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jc w:val="center"/>
        <w:rPr>
          <w:rFonts w:hint="eastAsia" w:ascii="微软雅黑" w:hAnsi="微软雅黑" w:eastAsia="微软雅黑"/>
          <w:b/>
          <w:color w:val="303030"/>
          <w:sz w:val="52"/>
          <w:szCs w:val="28"/>
          <w:lang w:eastAsia="zh-CN"/>
        </w:rPr>
      </w:pPr>
      <w:r>
        <w:rPr>
          <w:rFonts w:ascii="宋体" w:hAnsi="宋体" w:cs="Times New Roman"/>
          <w:b/>
          <w:sz w:val="56"/>
          <w:szCs w:val="52"/>
        </w:rPr>
        <w:drawing>
          <wp:inline distT="0" distB="0" distL="0" distR="0">
            <wp:extent cx="3181350" cy="1009650"/>
            <wp:effectExtent l="0" t="0" r="3810" b="11430"/>
            <wp:docPr id="4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9"/>
                    <pic:cNvPicPr>
                      <a:picLocks noChangeAspect="1"/>
                    </pic:cNvPicPr>
                  </pic:nvPicPr>
                  <pic:blipFill>
                    <a:blip r:embed="rId6"/>
                    <a:stretch>
                      <a:fillRect/>
                    </a:stretch>
                  </pic:blipFill>
                  <pic:spPr>
                    <a:xfrm>
                      <a:off x="0" y="0"/>
                      <a:ext cx="3189212" cy="1012145"/>
                    </a:xfrm>
                    <a:prstGeom prst="rect">
                      <a:avLst/>
                    </a:prstGeom>
                  </pic:spPr>
                </pic:pic>
              </a:graphicData>
            </a:graphic>
          </wp:inline>
        </w:drawing>
      </w:r>
    </w:p>
    <w:p>
      <w:pPr>
        <w:spacing w:line="276" w:lineRule="auto"/>
        <w:rPr>
          <w:rFonts w:hint="eastAsia" w:ascii="宋体" w:hAnsi="宋体" w:cs="Times New Roman"/>
          <w:b/>
          <w:sz w:val="56"/>
          <w:szCs w:val="52"/>
        </w:rPr>
      </w:pPr>
      <w:r>
        <w:rPr>
          <w:rFonts w:hint="eastAsia" w:ascii="宋体" w:hAnsi="宋体" w:cs="Times New Roman"/>
          <w:b/>
          <w:sz w:val="56"/>
          <w:szCs w:val="52"/>
        </w:rPr>
        <w:t>维普毕业设计（论文）管理系统</w:t>
      </w:r>
    </w:p>
    <w:p>
      <w:pPr>
        <w:spacing w:line="276" w:lineRule="auto"/>
        <w:rPr>
          <w:rFonts w:hint="eastAsia" w:ascii="宋体" w:hAnsi="宋体" w:cs="Times New Roman"/>
          <w:b/>
          <w:sz w:val="56"/>
          <w:szCs w:val="52"/>
        </w:rPr>
      </w:pPr>
    </w:p>
    <w:p>
      <w:pPr>
        <w:spacing w:line="360" w:lineRule="auto"/>
        <w:jc w:val="center"/>
        <w:rPr>
          <w:rFonts w:hint="eastAsia" w:ascii="宋体" w:hAnsi="宋体" w:cs="Times New Roman"/>
          <w:b/>
          <w:sz w:val="32"/>
          <w:szCs w:val="32"/>
          <w:lang w:eastAsia="zh-CN"/>
        </w:rPr>
      </w:pPr>
      <w:r>
        <w:rPr>
          <w:rFonts w:hint="eastAsia" w:asciiTheme="minorHAnsi" w:eastAsiaTheme="minorEastAsia"/>
          <w:lang w:val="en-US" w:eastAsia="zh-CN"/>
        </w:rPr>
        <w:t>连云港师范高等专科学校</w:t>
      </w:r>
    </w:p>
    <w:p>
      <w:pPr>
        <w:spacing w:line="360" w:lineRule="auto"/>
        <w:ind w:firstLine="3213" w:firstLineChars="1000"/>
        <w:rPr>
          <w:rFonts w:hint="eastAsia" w:ascii="宋体" w:hAnsi="宋体" w:cs="Times New Roman"/>
          <w:b/>
          <w:sz w:val="32"/>
          <w:szCs w:val="32"/>
          <w:lang w:eastAsia="zh-CN"/>
        </w:rPr>
      </w:pPr>
    </w:p>
    <w:p>
      <w:pPr>
        <w:spacing w:line="360" w:lineRule="auto"/>
        <w:ind w:firstLine="3213" w:firstLineChars="1000"/>
        <w:rPr>
          <w:rFonts w:hint="eastAsia" w:ascii="宋体" w:hAnsi="宋体" w:cs="Times New Roman"/>
          <w:b/>
          <w:sz w:val="32"/>
          <w:szCs w:val="32"/>
          <w:lang w:eastAsia="zh-CN"/>
        </w:rPr>
      </w:pPr>
    </w:p>
    <w:p>
      <w:pPr>
        <w:spacing w:line="360" w:lineRule="auto"/>
        <w:ind w:firstLine="3213" w:firstLineChars="1000"/>
        <w:rPr>
          <w:rFonts w:hint="eastAsia" w:ascii="宋体" w:hAnsi="宋体" w:cs="Times New Roman"/>
          <w:b/>
          <w:sz w:val="32"/>
          <w:szCs w:val="32"/>
          <w:lang w:eastAsia="zh-CN"/>
        </w:rPr>
      </w:pPr>
    </w:p>
    <w:p>
      <w:pPr>
        <w:spacing w:line="360" w:lineRule="auto"/>
        <w:jc w:val="center"/>
        <w:rPr>
          <w:rFonts w:hint="eastAsia" w:ascii="宋体" w:hAnsi="宋体" w:cs="Times New Roman"/>
          <w:b/>
          <w:sz w:val="44"/>
          <w:szCs w:val="44"/>
          <w:lang w:eastAsia="zh-CN"/>
        </w:rPr>
      </w:pPr>
      <w:r>
        <w:rPr>
          <w:rFonts w:hint="eastAsia" w:ascii="宋体" w:hAnsi="宋体" w:cs="Times New Roman"/>
          <w:b/>
          <w:sz w:val="44"/>
          <w:szCs w:val="44"/>
          <w:lang w:val="en-US" w:eastAsia="zh-CN"/>
        </w:rPr>
        <w:t xml:space="preserve">  </w:t>
      </w:r>
      <w:r>
        <w:rPr>
          <w:rFonts w:hint="eastAsia" w:ascii="宋体" w:hAnsi="宋体" w:cs="Times New Roman"/>
          <w:b/>
          <w:sz w:val="44"/>
          <w:szCs w:val="44"/>
          <w:lang w:eastAsia="zh-CN"/>
        </w:rPr>
        <w:t>简易使用手册</w:t>
      </w:r>
    </w:p>
    <w:p>
      <w:pPr>
        <w:spacing w:line="360" w:lineRule="auto"/>
        <w:jc w:val="center"/>
        <w:rPr>
          <w:rFonts w:hint="eastAsia" w:ascii="宋体" w:hAnsi="宋体" w:cs="Times New Roman"/>
          <w:b/>
          <w:sz w:val="40"/>
          <w:szCs w:val="40"/>
          <w:lang w:eastAsia="zh-CN"/>
        </w:rPr>
      </w:pPr>
      <w:r>
        <w:rPr>
          <w:rFonts w:hint="eastAsia" w:ascii="宋体" w:hAnsi="宋体" w:cs="Times New Roman"/>
          <w:b/>
          <w:sz w:val="40"/>
          <w:szCs w:val="40"/>
          <w:lang w:val="en-US" w:eastAsia="zh-CN"/>
        </w:rPr>
        <w:t xml:space="preserve"> </w:t>
      </w:r>
      <w:r>
        <w:rPr>
          <w:rFonts w:hint="eastAsia" w:ascii="宋体" w:hAnsi="宋体" w:cs="Times New Roman"/>
          <w:b/>
          <w:sz w:val="40"/>
          <w:szCs w:val="40"/>
          <w:lang w:eastAsia="zh-CN"/>
        </w:rPr>
        <w:t>（</w:t>
      </w:r>
      <w:r>
        <w:rPr>
          <w:rFonts w:hint="eastAsia" w:ascii="宋体" w:hAnsi="宋体" w:cs="Times New Roman"/>
          <w:b/>
          <w:sz w:val="40"/>
          <w:szCs w:val="40"/>
          <w:lang w:val="en-US" w:eastAsia="zh-CN"/>
        </w:rPr>
        <w:t>教学院长</w:t>
      </w:r>
      <w:r>
        <w:rPr>
          <w:rFonts w:hint="eastAsia" w:ascii="宋体" w:hAnsi="宋体" w:cs="Times New Roman"/>
          <w:b/>
          <w:sz w:val="40"/>
          <w:szCs w:val="40"/>
          <w:lang w:eastAsia="zh-CN"/>
        </w:rPr>
        <w:t>）</w:t>
      </w: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36"/>
          <w:szCs w:val="28"/>
        </w:rPr>
      </w:pPr>
    </w:p>
    <w:p>
      <w:pPr>
        <w:spacing w:line="276" w:lineRule="auto"/>
        <w:jc w:val="center"/>
        <w:rPr>
          <w:rFonts w:hint="default" w:ascii="微软雅黑" w:hAnsi="微软雅黑" w:eastAsia="微软雅黑"/>
          <w:color w:val="303030"/>
          <w:sz w:val="36"/>
          <w:szCs w:val="28"/>
          <w:lang w:val="en-US" w:eastAsia="zh-CN"/>
        </w:rPr>
        <w:sectPr>
          <w:footerReference r:id="rId3" w:type="default"/>
          <w:pgSz w:w="11906" w:h="16838"/>
          <w:pgMar w:top="1440" w:right="1800" w:bottom="1440" w:left="1800" w:header="851" w:footer="992" w:gutter="0"/>
          <w:cols w:space="425" w:num="1"/>
          <w:docGrid w:type="lines" w:linePitch="312" w:charSpace="0"/>
        </w:sectPr>
      </w:pPr>
      <w:bookmarkStart w:id="0" w:name="_Toc24452"/>
      <w:bookmarkStart w:id="1" w:name="_Toc13085762"/>
      <w:bookmarkStart w:id="2" w:name="_Toc523325233"/>
      <w:r>
        <w:rPr>
          <w:rFonts w:hint="eastAsia" w:ascii="微软雅黑" w:hAnsi="微软雅黑" w:eastAsia="微软雅黑"/>
          <w:color w:val="303030"/>
          <w:sz w:val="36"/>
          <w:szCs w:val="28"/>
        </w:rPr>
        <w:t>2</w:t>
      </w:r>
      <w:r>
        <w:rPr>
          <w:rFonts w:ascii="微软雅黑" w:hAnsi="微软雅黑" w:eastAsia="微软雅黑"/>
          <w:color w:val="303030"/>
          <w:sz w:val="36"/>
          <w:szCs w:val="28"/>
        </w:rPr>
        <w:t>02</w:t>
      </w:r>
      <w:r>
        <w:rPr>
          <w:rFonts w:hint="eastAsia" w:ascii="微软雅黑" w:hAnsi="微软雅黑" w:eastAsia="微软雅黑"/>
          <w:color w:val="303030"/>
          <w:sz w:val="36"/>
          <w:szCs w:val="28"/>
          <w:lang w:val="en-US" w:eastAsia="zh-CN"/>
        </w:rPr>
        <w:t>3</w:t>
      </w:r>
      <w:r>
        <w:rPr>
          <w:rFonts w:hint="eastAsia" w:ascii="微软雅黑" w:hAnsi="微软雅黑" w:eastAsia="微软雅黑"/>
          <w:color w:val="303030"/>
          <w:sz w:val="36"/>
          <w:szCs w:val="28"/>
        </w:rPr>
        <w:t>年</w:t>
      </w:r>
      <w:r>
        <w:rPr>
          <w:rFonts w:hint="eastAsia" w:ascii="微软雅黑" w:hAnsi="微软雅黑" w:eastAsia="微软雅黑"/>
          <w:color w:val="303030"/>
          <w:sz w:val="36"/>
          <w:szCs w:val="28"/>
          <w:lang w:val="en-US" w:eastAsia="zh-CN"/>
        </w:rPr>
        <w:t>11</w:t>
      </w:r>
      <w:r>
        <w:rPr>
          <w:rFonts w:hint="eastAsia" w:ascii="微软雅黑" w:hAnsi="微软雅黑" w:eastAsia="微软雅黑"/>
          <w:color w:val="303030"/>
          <w:sz w:val="36"/>
          <w:szCs w:val="28"/>
        </w:rPr>
        <w:t>月</w:t>
      </w:r>
      <w:r>
        <w:rPr>
          <w:rFonts w:hint="eastAsia" w:ascii="微软雅黑" w:hAnsi="微软雅黑" w:eastAsia="微软雅黑"/>
          <w:color w:val="303030"/>
          <w:sz w:val="36"/>
          <w:szCs w:val="28"/>
          <w:lang w:val="en-US" w:eastAsia="zh-CN"/>
        </w:rPr>
        <w:t>16日</w:t>
      </w:r>
    </w:p>
    <w:p>
      <w:pPr>
        <w:pStyle w:val="2"/>
        <w:spacing w:before="312" w:after="156" w:line="276" w:lineRule="auto"/>
      </w:pPr>
      <w:bookmarkStart w:id="3" w:name="_Toc19744"/>
      <w:r>
        <w:t>第</w:t>
      </w:r>
      <w:r>
        <w:rPr>
          <w:rFonts w:hint="eastAsia"/>
        </w:rPr>
        <w:t xml:space="preserve">1部分 </w:t>
      </w:r>
      <w:r>
        <w:rPr>
          <w:rFonts w:hint="eastAsia"/>
          <w:lang w:eastAsia="zh-CN"/>
        </w:rPr>
        <w:t>教学院长</w:t>
      </w:r>
      <w:r>
        <w:t>使用流程</w:t>
      </w:r>
      <w:bookmarkEnd w:id="0"/>
      <w:bookmarkEnd w:id="1"/>
      <w:bookmarkEnd w:id="2"/>
      <w:bookmarkEnd w:id="3"/>
    </w:p>
    <w:p/>
    <w:p>
      <w:pPr>
        <w:spacing w:line="360" w:lineRule="auto"/>
        <w:ind w:firstLine="420" w:firstLineChars="200"/>
        <w:rPr>
          <w:color w:val="303030"/>
        </w:rPr>
      </w:pPr>
      <w:r>
        <w:rPr>
          <w:rFonts w:hint="eastAsia"/>
          <w:color w:val="303030"/>
        </w:rPr>
        <w:t>“</w:t>
      </w:r>
      <w:r>
        <w:rPr>
          <w:rFonts w:hint="eastAsia"/>
          <w:color w:val="303030"/>
          <w:lang w:eastAsia="zh-CN"/>
        </w:rPr>
        <w:t>教学院长</w:t>
      </w:r>
      <w:r>
        <w:rPr>
          <w:rFonts w:hint="eastAsia"/>
          <w:color w:val="303030"/>
        </w:rPr>
        <w:t>”</w:t>
      </w:r>
      <w:r>
        <w:rPr>
          <w:color w:val="303030"/>
        </w:rPr>
        <w:t>角色使用流程主要包括以下内容</w:t>
      </w:r>
      <w:r>
        <w:rPr>
          <w:rFonts w:hint="eastAsia"/>
          <w:color w:val="303030"/>
        </w:rPr>
        <w:t>：</w:t>
      </w:r>
    </w:p>
    <w:p>
      <w:pPr>
        <w:spacing w:line="360" w:lineRule="auto"/>
        <w:ind w:firstLine="422" w:firstLineChars="200"/>
        <w:rPr>
          <w:b/>
          <w:color w:val="303030"/>
        </w:rPr>
      </w:pPr>
    </w:p>
    <w:sdt>
      <w:sdtPr>
        <w:rPr>
          <w:rFonts w:ascii="宋体" w:hAnsi="宋体" w:eastAsia="宋体" w:cstheme="minorBidi"/>
          <w:kern w:val="2"/>
          <w:sz w:val="21"/>
          <w:szCs w:val="22"/>
          <w:lang w:val="en-US" w:eastAsia="zh-CN" w:bidi="ar-SA"/>
        </w:rPr>
        <w:id w:val="147481915"/>
        <w15:color w:val="DBDBDB"/>
        <w:docPartObj>
          <w:docPartGallery w:val="Table of Contents"/>
          <w:docPartUnique/>
        </w:docPartObj>
      </w:sdtPr>
      <w:sdtEndPr>
        <w:rPr>
          <w:rFonts w:asciiTheme="minorHAnsi" w:hAnsiTheme="minorHAnsi" w:eastAsiaTheme="minorEastAsia" w:cstheme="minorBidi"/>
          <w:color w:val="303030"/>
          <w:kern w:val="2"/>
          <w:sz w:val="21"/>
          <w:szCs w:val="22"/>
          <w:lang w:val="en-US" w:eastAsia="zh-CN" w:bidi="ar-SA"/>
        </w:rPr>
      </w:sdtEndPr>
      <w:sdtContent>
        <w:p>
          <w:pPr>
            <w:spacing w:before="0" w:beforeLines="0" w:after="0" w:afterLines="0" w:line="240" w:lineRule="auto"/>
            <w:ind w:left="0" w:leftChars="0" w:right="0" w:rightChars="0" w:firstLine="0" w:firstLineChars="0"/>
            <w:jc w:val="center"/>
          </w:pPr>
          <w:bookmarkStart w:id="45" w:name="_GoBack"/>
          <w:bookmarkEnd w:id="45"/>
          <w:r>
            <w:rPr>
              <w:rFonts w:ascii="宋体" w:hAnsi="宋体" w:eastAsia="宋体"/>
              <w:sz w:val="21"/>
            </w:rPr>
            <w:t>目录</w:t>
          </w:r>
        </w:p>
        <w:p>
          <w:pPr>
            <w:pStyle w:val="9"/>
            <w:tabs>
              <w:tab w:val="right" w:leader="dot" w:pos="8306"/>
            </w:tabs>
          </w:pPr>
          <w:r>
            <w:rPr>
              <w:b/>
              <w:color w:val="303030"/>
            </w:rPr>
            <w:fldChar w:fldCharType="begin"/>
          </w:r>
          <w:r>
            <w:rPr>
              <w:b/>
              <w:color w:val="303030"/>
            </w:rPr>
            <w:instrText xml:space="preserve">TOC \o "1-3" \h \u </w:instrText>
          </w:r>
          <w:r>
            <w:rPr>
              <w:b/>
              <w:color w:val="303030"/>
            </w:rPr>
            <w:fldChar w:fldCharType="separate"/>
          </w:r>
          <w:r>
            <w:rPr>
              <w:color w:val="303030"/>
            </w:rPr>
            <w:fldChar w:fldCharType="begin"/>
          </w:r>
          <w:r>
            <w:instrText xml:space="preserve"> HYPERLINK \l _Toc19744 </w:instrText>
          </w:r>
          <w:r>
            <w:fldChar w:fldCharType="separate"/>
          </w:r>
          <w:r>
            <w:t>第</w:t>
          </w:r>
          <w:r>
            <w:rPr>
              <w:rFonts w:hint="eastAsia"/>
            </w:rPr>
            <w:t xml:space="preserve">1部分 </w:t>
          </w:r>
          <w:r>
            <w:rPr>
              <w:rFonts w:hint="eastAsia"/>
              <w:lang w:eastAsia="zh-CN"/>
            </w:rPr>
            <w:t>教学院长</w:t>
          </w:r>
          <w:r>
            <w:t>使用流程</w:t>
          </w:r>
          <w:r>
            <w:tab/>
          </w:r>
          <w:r>
            <w:fldChar w:fldCharType="begin"/>
          </w:r>
          <w:r>
            <w:instrText xml:space="preserve"> PAGEREF _Toc19744 \h </w:instrText>
          </w:r>
          <w:r>
            <w:fldChar w:fldCharType="separate"/>
          </w:r>
          <w:r>
            <w:t>2</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_Toc20419 </w:instrText>
          </w:r>
          <w:r>
            <w:fldChar w:fldCharType="separate"/>
          </w:r>
          <w:r>
            <w:rPr>
              <w:rFonts w:hint="eastAsia"/>
            </w:rPr>
            <w:t>第</w:t>
          </w:r>
          <w:r>
            <w:t>2</w:t>
          </w:r>
          <w:r>
            <w:rPr>
              <w:rFonts w:hint="eastAsia"/>
            </w:rPr>
            <w:t>部分</w:t>
          </w:r>
          <w:r>
            <w:t xml:space="preserve"> </w:t>
          </w:r>
          <w:r>
            <w:rPr>
              <w:rFonts w:hint="eastAsia"/>
              <w:lang w:eastAsia="zh-CN"/>
            </w:rPr>
            <w:t>教学院长</w:t>
          </w:r>
          <w:r>
            <w:rPr>
              <w:rFonts w:hint="eastAsia"/>
            </w:rPr>
            <w:t>功能操作指南</w:t>
          </w:r>
          <w:r>
            <w:tab/>
          </w:r>
          <w:r>
            <w:fldChar w:fldCharType="begin"/>
          </w:r>
          <w:r>
            <w:instrText xml:space="preserve"> PAGEREF _Toc20419 \h </w:instrText>
          </w:r>
          <w:r>
            <w:fldChar w:fldCharType="separate"/>
          </w:r>
          <w:r>
            <w:t>3</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_Toc9302 </w:instrText>
          </w:r>
          <w:r>
            <w:fldChar w:fldCharType="separate"/>
          </w:r>
          <w:r>
            <w:t>2.1</w:t>
          </w:r>
          <w:r>
            <w:rPr>
              <w:rFonts w:hint="eastAsia"/>
            </w:rPr>
            <w:t>登录和用户设置</w:t>
          </w:r>
          <w:r>
            <w:tab/>
          </w:r>
          <w:r>
            <w:fldChar w:fldCharType="begin"/>
          </w:r>
          <w:r>
            <w:instrText xml:space="preserve"> PAGEREF _Toc9302 \h </w:instrText>
          </w:r>
          <w:r>
            <w:fldChar w:fldCharType="separate"/>
          </w:r>
          <w:r>
            <w:t>3</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_Toc4955 </w:instrText>
          </w:r>
          <w:r>
            <w:fldChar w:fldCharType="separate"/>
          </w:r>
          <w:r>
            <w:t>2.1.1</w:t>
          </w:r>
          <w:r>
            <w:rPr>
              <w:rFonts w:hint="eastAsia"/>
            </w:rPr>
            <w:t>登录系统</w:t>
          </w:r>
          <w:r>
            <w:tab/>
          </w:r>
          <w:r>
            <w:fldChar w:fldCharType="begin"/>
          </w:r>
          <w:r>
            <w:instrText xml:space="preserve"> PAGEREF _Toc4955 \h </w:instrText>
          </w:r>
          <w:r>
            <w:fldChar w:fldCharType="separate"/>
          </w:r>
          <w:r>
            <w:t>3</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_Toc14718 </w:instrText>
          </w:r>
          <w:r>
            <w:fldChar w:fldCharType="separate"/>
          </w:r>
          <w:r>
            <w:rPr>
              <w:rFonts w:hint="eastAsia"/>
              <w:lang w:val="en-US" w:eastAsia="zh-CN"/>
            </w:rPr>
            <w:t>2.1.2首页代办事项提醒</w:t>
          </w:r>
          <w:r>
            <w:tab/>
          </w:r>
          <w:r>
            <w:fldChar w:fldCharType="begin"/>
          </w:r>
          <w:r>
            <w:instrText xml:space="preserve"> PAGEREF _Toc14718 \h </w:instrText>
          </w:r>
          <w:r>
            <w:fldChar w:fldCharType="separate"/>
          </w:r>
          <w:r>
            <w:t>4</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_Toc306 </w:instrText>
          </w:r>
          <w:r>
            <w:fldChar w:fldCharType="separate"/>
          </w:r>
          <w:r>
            <w:t>2.1.</w:t>
          </w:r>
          <w:r>
            <w:rPr>
              <w:rFonts w:hint="eastAsia"/>
              <w:lang w:val="en-US" w:eastAsia="zh-CN"/>
            </w:rPr>
            <w:t>3</w:t>
          </w:r>
          <w:r>
            <w:rPr>
              <w:rFonts w:hint="eastAsia"/>
            </w:rPr>
            <w:t>角色切换</w:t>
          </w:r>
          <w:r>
            <w:tab/>
          </w:r>
          <w:r>
            <w:fldChar w:fldCharType="begin"/>
          </w:r>
          <w:r>
            <w:instrText xml:space="preserve"> PAGEREF _Toc306 \h </w:instrText>
          </w:r>
          <w:r>
            <w:fldChar w:fldCharType="separate"/>
          </w:r>
          <w:r>
            <w:t>5</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_Toc174 </w:instrText>
          </w:r>
          <w:r>
            <w:fldChar w:fldCharType="separate"/>
          </w:r>
          <w:r>
            <w:t>2.3</w:t>
          </w:r>
          <w:r>
            <w:rPr>
              <w:rFonts w:hint="eastAsia"/>
              <w:lang w:val="en-US" w:eastAsia="zh-CN"/>
            </w:rPr>
            <w:t>课程</w:t>
          </w:r>
          <w:r>
            <w:rPr>
              <w:rFonts w:hint="eastAsia"/>
            </w:rPr>
            <w:t>管理</w:t>
          </w:r>
          <w:r>
            <w:tab/>
          </w:r>
          <w:r>
            <w:fldChar w:fldCharType="begin"/>
          </w:r>
          <w:r>
            <w:instrText xml:space="preserve"> PAGEREF _Toc174 \h </w:instrText>
          </w:r>
          <w:r>
            <w:fldChar w:fldCharType="separate"/>
          </w:r>
          <w:r>
            <w:t>6</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_Toc12187 </w:instrText>
          </w:r>
          <w:r>
            <w:fldChar w:fldCharType="separate"/>
          </w:r>
          <w:r>
            <w:rPr>
              <w:rFonts w:hint="eastAsia"/>
              <w:lang w:val="en-US" w:eastAsia="zh-CN"/>
            </w:rPr>
            <w:t>2</w:t>
          </w:r>
          <w:r>
            <w:rPr>
              <w:rFonts w:hint="eastAsia"/>
            </w:rPr>
            <w:t>.</w:t>
          </w:r>
          <w:r>
            <w:t>3</w:t>
          </w:r>
          <w:r>
            <w:rPr>
              <w:rFonts w:hint="eastAsia"/>
            </w:rPr>
            <w:t>.</w:t>
          </w:r>
          <w:r>
            <w:rPr>
              <w:rFonts w:hint="eastAsia"/>
              <w:lang w:val="en-US" w:eastAsia="zh-CN"/>
            </w:rPr>
            <w:t>1</w:t>
          </w:r>
          <w:r>
            <w:rPr>
              <w:rFonts w:hint="eastAsia"/>
            </w:rPr>
            <w:t>审核</w:t>
          </w:r>
          <w:r>
            <w:rPr>
              <w:rFonts w:hint="eastAsia"/>
              <w:lang w:val="en-US" w:eastAsia="zh-CN"/>
            </w:rPr>
            <w:t>学生申报课题</w:t>
          </w:r>
          <w:r>
            <w:tab/>
          </w:r>
          <w:r>
            <w:fldChar w:fldCharType="begin"/>
          </w:r>
          <w:r>
            <w:instrText xml:space="preserve"> PAGEREF _Toc12187 \h </w:instrText>
          </w:r>
          <w:r>
            <w:fldChar w:fldCharType="separate"/>
          </w:r>
          <w:r>
            <w:t>6</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_Toc18211 </w:instrText>
          </w:r>
          <w:r>
            <w:fldChar w:fldCharType="separate"/>
          </w:r>
          <w:r>
            <w:rPr>
              <w:rFonts w:hint="eastAsia"/>
              <w:lang w:val="en-US" w:eastAsia="zh-CN"/>
            </w:rPr>
            <w:t>2</w:t>
          </w:r>
          <w:r>
            <w:rPr>
              <w:rFonts w:hint="eastAsia"/>
            </w:rPr>
            <w:t>.</w:t>
          </w:r>
          <w:r>
            <w:t>3</w:t>
          </w:r>
          <w:r>
            <w:rPr>
              <w:rFonts w:hint="eastAsia"/>
            </w:rPr>
            <w:t>.</w:t>
          </w:r>
          <w:r>
            <w:rPr>
              <w:rFonts w:hint="eastAsia"/>
              <w:lang w:val="en-US" w:eastAsia="zh-CN"/>
            </w:rPr>
            <w:t>2</w:t>
          </w:r>
          <w:r>
            <w:rPr>
              <w:rFonts w:hint="eastAsia"/>
            </w:rPr>
            <w:t>审核</w:t>
          </w:r>
          <w:r>
            <w:rPr>
              <w:rFonts w:hint="eastAsia"/>
              <w:lang w:val="en-US" w:eastAsia="zh-CN"/>
            </w:rPr>
            <w:t>指导教师申报课题</w:t>
          </w:r>
          <w:r>
            <w:tab/>
          </w:r>
          <w:r>
            <w:fldChar w:fldCharType="begin"/>
          </w:r>
          <w:r>
            <w:instrText xml:space="preserve"> PAGEREF _Toc18211 \h </w:instrText>
          </w:r>
          <w:r>
            <w:fldChar w:fldCharType="separate"/>
          </w:r>
          <w:r>
            <w:t>7</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_Toc20047 </w:instrText>
          </w:r>
          <w:r>
            <w:fldChar w:fldCharType="separate"/>
          </w:r>
          <w:r>
            <w:t>2.</w:t>
          </w:r>
          <w:r>
            <w:rPr>
              <w:rFonts w:hint="eastAsia"/>
              <w:lang w:val="en-US" w:eastAsia="zh-CN"/>
            </w:rPr>
            <w:t>4</w:t>
          </w:r>
          <w:r>
            <w:rPr>
              <w:rFonts w:hint="eastAsia"/>
            </w:rPr>
            <w:t>过程管理</w:t>
          </w:r>
          <w:r>
            <w:tab/>
          </w:r>
          <w:r>
            <w:fldChar w:fldCharType="begin"/>
          </w:r>
          <w:r>
            <w:instrText xml:space="preserve"> PAGEREF _Toc20047 \h </w:instrText>
          </w:r>
          <w:r>
            <w:fldChar w:fldCharType="separate"/>
          </w:r>
          <w:r>
            <w:t>7</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_Toc24433 </w:instrText>
          </w:r>
          <w:r>
            <w:fldChar w:fldCharType="separate"/>
          </w:r>
          <w:r>
            <w:rPr>
              <w:rFonts w:hint="eastAsia"/>
            </w:rPr>
            <w:t>2.</w:t>
          </w:r>
          <w:r>
            <w:rPr>
              <w:rFonts w:hint="eastAsia"/>
              <w:lang w:val="en-US" w:eastAsia="zh-CN"/>
            </w:rPr>
            <w:t>4</w:t>
          </w:r>
          <w:r>
            <w:rPr>
              <w:rFonts w:hint="eastAsia"/>
            </w:rPr>
            <w:t>.</w:t>
          </w:r>
          <w:r>
            <w:rPr>
              <w:rFonts w:hint="eastAsia"/>
              <w:lang w:val="en-US" w:eastAsia="zh-CN"/>
            </w:rPr>
            <w:t>1</w:t>
          </w:r>
          <w:r>
            <w:rPr>
              <w:rFonts w:hint="eastAsia"/>
            </w:rPr>
            <w:t>审核开题报告</w:t>
          </w:r>
          <w:r>
            <w:tab/>
          </w:r>
          <w:r>
            <w:fldChar w:fldCharType="begin"/>
          </w:r>
          <w:r>
            <w:instrText xml:space="preserve"> PAGEREF _Toc24433 \h </w:instrText>
          </w:r>
          <w:r>
            <w:fldChar w:fldCharType="separate"/>
          </w:r>
          <w:r>
            <w:t>7</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_Toc18504 </w:instrText>
          </w:r>
          <w:r>
            <w:fldChar w:fldCharType="separate"/>
          </w:r>
          <w:r>
            <w:rPr>
              <w:rFonts w:hint="eastAsia"/>
            </w:rPr>
            <w:t>2.</w:t>
          </w:r>
          <w:r>
            <w:rPr>
              <w:rFonts w:hint="eastAsia"/>
              <w:lang w:val="en-US" w:eastAsia="zh-CN"/>
            </w:rPr>
            <w:t>4</w:t>
          </w:r>
          <w:r>
            <w:rPr>
              <w:rFonts w:hint="eastAsia"/>
            </w:rPr>
            <w:t>.</w:t>
          </w:r>
          <w:r>
            <w:rPr>
              <w:rFonts w:hint="eastAsia"/>
              <w:lang w:val="en-US" w:eastAsia="zh-CN"/>
            </w:rPr>
            <w:t>2审核内容摘要</w:t>
          </w:r>
          <w:r>
            <w:tab/>
          </w:r>
          <w:r>
            <w:fldChar w:fldCharType="begin"/>
          </w:r>
          <w:r>
            <w:instrText xml:space="preserve"> PAGEREF _Toc18504 \h </w:instrText>
          </w:r>
          <w:r>
            <w:fldChar w:fldCharType="separate"/>
          </w:r>
          <w:r>
            <w:t>8</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_Toc18558 </w:instrText>
          </w:r>
          <w:r>
            <w:fldChar w:fldCharType="separate"/>
          </w:r>
          <w:r>
            <w:t>2.</w:t>
          </w:r>
          <w:r>
            <w:rPr>
              <w:rFonts w:hint="eastAsia"/>
              <w:lang w:val="en-US" w:eastAsia="zh-CN"/>
            </w:rPr>
            <w:t>5推优</w:t>
          </w:r>
          <w:r>
            <w:rPr>
              <w:rFonts w:hint="eastAsia"/>
            </w:rPr>
            <w:t>管理</w:t>
          </w:r>
          <w:r>
            <w:tab/>
          </w:r>
          <w:r>
            <w:fldChar w:fldCharType="begin"/>
          </w:r>
          <w:r>
            <w:instrText xml:space="preserve"> PAGEREF _Toc18558 \h </w:instrText>
          </w:r>
          <w:r>
            <w:fldChar w:fldCharType="separate"/>
          </w:r>
          <w:r>
            <w:t>9</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_Toc10593 </w:instrText>
          </w:r>
          <w:r>
            <w:fldChar w:fldCharType="separate"/>
          </w:r>
          <w:r>
            <w:rPr>
              <w:rFonts w:hint="eastAsia"/>
            </w:rPr>
            <w:t>2.</w:t>
          </w:r>
          <w:r>
            <w:rPr>
              <w:rFonts w:hint="eastAsia"/>
              <w:lang w:val="en-US" w:eastAsia="zh-CN"/>
            </w:rPr>
            <w:t>5</w:t>
          </w:r>
          <w:r>
            <w:rPr>
              <w:rFonts w:hint="eastAsia"/>
            </w:rPr>
            <w:t>.</w:t>
          </w:r>
          <w:r>
            <w:rPr>
              <w:rFonts w:hint="eastAsia"/>
              <w:lang w:val="en-US" w:eastAsia="zh-CN"/>
            </w:rPr>
            <w:t>1审核学生推优申请</w:t>
          </w:r>
          <w:r>
            <w:tab/>
          </w:r>
          <w:r>
            <w:fldChar w:fldCharType="begin"/>
          </w:r>
          <w:r>
            <w:instrText xml:space="preserve"> PAGEREF _Toc10593 \h </w:instrText>
          </w:r>
          <w:r>
            <w:fldChar w:fldCharType="separate"/>
          </w:r>
          <w:r>
            <w:t>9</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_Toc27926 </w:instrText>
          </w:r>
          <w:r>
            <w:fldChar w:fldCharType="separate"/>
          </w:r>
          <w:r>
            <w:rPr>
              <w:rFonts w:hint="eastAsia"/>
            </w:rPr>
            <w:t>2.</w:t>
          </w:r>
          <w:r>
            <w:rPr>
              <w:rFonts w:hint="eastAsia"/>
              <w:lang w:val="en-US" w:eastAsia="zh-CN"/>
            </w:rPr>
            <w:t>5</w:t>
          </w:r>
          <w:r>
            <w:rPr>
              <w:rFonts w:hint="eastAsia"/>
            </w:rPr>
            <w:t>.</w:t>
          </w:r>
          <w:r>
            <w:rPr>
              <w:rFonts w:hint="eastAsia"/>
              <w:lang w:val="en-US" w:eastAsia="zh-CN"/>
            </w:rPr>
            <w:t>2审核指导老师校级推优申请</w:t>
          </w:r>
          <w:r>
            <w:tab/>
          </w:r>
          <w:r>
            <w:fldChar w:fldCharType="begin"/>
          </w:r>
          <w:r>
            <w:instrText xml:space="preserve"> PAGEREF _Toc27926 \h </w:instrText>
          </w:r>
          <w:r>
            <w:fldChar w:fldCharType="separate"/>
          </w:r>
          <w:r>
            <w:t>9</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_Toc3597 </w:instrText>
          </w:r>
          <w:r>
            <w:fldChar w:fldCharType="separate"/>
          </w:r>
          <w:r>
            <w:rPr>
              <w:rFonts w:hint="eastAsia"/>
              <w:lang w:val="en-US" w:eastAsia="zh-CN"/>
            </w:rPr>
            <w:t>2.6不做毕设申请</w:t>
          </w:r>
          <w:r>
            <w:tab/>
          </w:r>
          <w:r>
            <w:fldChar w:fldCharType="begin"/>
          </w:r>
          <w:r>
            <w:instrText xml:space="preserve"> PAGEREF _Toc3597 \h </w:instrText>
          </w:r>
          <w:r>
            <w:fldChar w:fldCharType="separate"/>
          </w:r>
          <w:r>
            <w:t>9</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_Toc18774 </w:instrText>
          </w:r>
          <w:r>
            <w:fldChar w:fldCharType="separate"/>
          </w:r>
          <w:r>
            <w:rPr>
              <w:rFonts w:hint="eastAsia" w:ascii="Times New Roman" w:hAnsi="Times New Roman" w:eastAsia="宋体" w:cstheme="minorBidi"/>
              <w:bCs/>
              <w:kern w:val="2"/>
              <w:szCs w:val="32"/>
              <w:lang w:val="en-US" w:eastAsia="zh-CN" w:bidi="ar-SA"/>
            </w:rPr>
            <w:t>2.6.1审核不做毕设申请</w:t>
          </w:r>
          <w:r>
            <w:tab/>
          </w:r>
          <w:r>
            <w:fldChar w:fldCharType="begin"/>
          </w:r>
          <w:r>
            <w:instrText xml:space="preserve"> PAGEREF _Toc18774 \h </w:instrText>
          </w:r>
          <w:r>
            <w:fldChar w:fldCharType="separate"/>
          </w:r>
          <w:r>
            <w:t>9</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_Toc21919 </w:instrText>
          </w:r>
          <w:r>
            <w:fldChar w:fldCharType="separate"/>
          </w:r>
          <w:r>
            <w:rPr>
              <w:rFonts w:hint="eastAsia" w:eastAsia="微软雅黑" w:asciiTheme="minorHAnsi" w:hAnsiTheme="minorHAnsi" w:cstheme="minorBidi"/>
              <w:bCs/>
              <w:kern w:val="44"/>
              <w:szCs w:val="44"/>
              <w:lang w:val="en-US" w:eastAsia="zh-CN" w:bidi="ar-SA"/>
            </w:rPr>
            <w:t xml:space="preserve">第3部分 </w:t>
          </w:r>
          <w:r>
            <w:rPr>
              <w:rFonts w:hint="eastAsia" w:cstheme="minorBidi"/>
              <w:bCs/>
              <w:kern w:val="44"/>
              <w:szCs w:val="44"/>
              <w:lang w:val="en-US" w:eastAsia="zh-CN" w:bidi="ar-SA"/>
            </w:rPr>
            <w:t>个人信息</w:t>
          </w:r>
          <w:r>
            <w:tab/>
          </w:r>
          <w:r>
            <w:fldChar w:fldCharType="begin"/>
          </w:r>
          <w:r>
            <w:instrText xml:space="preserve"> PAGEREF _Toc21919 \h </w:instrText>
          </w:r>
          <w:r>
            <w:fldChar w:fldCharType="separate"/>
          </w:r>
          <w:r>
            <w:t>10</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_Toc27719 </w:instrText>
          </w:r>
          <w:r>
            <w:fldChar w:fldCharType="separate"/>
          </w:r>
          <w:r>
            <w:rPr>
              <w:rFonts w:hint="eastAsia" w:eastAsia="微软雅黑" w:asciiTheme="minorHAnsi" w:hAnsiTheme="minorHAnsi" w:cstheme="minorBidi"/>
              <w:bCs/>
              <w:kern w:val="44"/>
              <w:szCs w:val="44"/>
              <w:lang w:val="en-US" w:eastAsia="zh-Hans" w:bidi="ar-SA"/>
            </w:rPr>
            <w:t>常见问题汇总</w:t>
          </w:r>
          <w:r>
            <w:tab/>
          </w:r>
          <w:r>
            <w:fldChar w:fldCharType="begin"/>
          </w:r>
          <w:r>
            <w:instrText xml:space="preserve"> PAGEREF _Toc27719 \h </w:instrText>
          </w:r>
          <w:r>
            <w:fldChar w:fldCharType="separate"/>
          </w:r>
          <w:r>
            <w:t>11</w:t>
          </w:r>
          <w:r>
            <w:fldChar w:fldCharType="end"/>
          </w:r>
          <w:r>
            <w:rPr>
              <w:color w:val="303030"/>
            </w:rPr>
            <w:fldChar w:fldCharType="end"/>
          </w:r>
        </w:p>
        <w:p>
          <w:pPr>
            <w:spacing w:line="360" w:lineRule="auto"/>
            <w:ind w:firstLine="420" w:firstLineChars="200"/>
            <w:rPr>
              <w:b/>
              <w:color w:val="303030"/>
            </w:rPr>
            <w:sectPr>
              <w:footerReference r:id="rId4" w:type="default"/>
              <w:pgSz w:w="11906" w:h="16838"/>
              <w:pgMar w:top="1440" w:right="1800" w:bottom="1440" w:left="1800" w:header="851" w:footer="992" w:gutter="0"/>
              <w:cols w:space="425" w:num="1"/>
              <w:docGrid w:type="lines" w:linePitch="312" w:charSpace="0"/>
            </w:sectPr>
          </w:pPr>
          <w:r>
            <w:rPr>
              <w:color w:val="303030"/>
            </w:rPr>
            <w:fldChar w:fldCharType="end"/>
          </w:r>
        </w:p>
      </w:sdtContent>
    </w:sdt>
    <w:p>
      <w:pPr>
        <w:pStyle w:val="2"/>
        <w:spacing w:before="312" w:line="276" w:lineRule="auto"/>
      </w:pPr>
      <w:bookmarkStart w:id="4" w:name="_Toc523325234"/>
      <w:bookmarkStart w:id="5" w:name="_Toc6316"/>
      <w:bookmarkStart w:id="6" w:name="_Toc13085763"/>
      <w:bookmarkStart w:id="7" w:name="_Toc20419"/>
      <w:r>
        <w:rPr>
          <w:rFonts w:hint="eastAsia"/>
        </w:rPr>
        <w:t>第</w:t>
      </w:r>
      <w:r>
        <w:t>2</w:t>
      </w:r>
      <w:r>
        <w:rPr>
          <w:rFonts w:hint="eastAsia"/>
        </w:rPr>
        <w:t>部分</w:t>
      </w:r>
      <w:r>
        <w:t xml:space="preserve"> </w:t>
      </w:r>
      <w:r>
        <w:rPr>
          <w:rFonts w:hint="eastAsia"/>
          <w:lang w:eastAsia="zh-CN"/>
        </w:rPr>
        <w:t>教学院长</w:t>
      </w:r>
      <w:r>
        <w:rPr>
          <w:rFonts w:hint="eastAsia"/>
        </w:rPr>
        <w:t>功能操作指南</w:t>
      </w:r>
      <w:bookmarkEnd w:id="4"/>
      <w:bookmarkEnd w:id="5"/>
      <w:bookmarkEnd w:id="6"/>
      <w:bookmarkEnd w:id="7"/>
    </w:p>
    <w:p>
      <w:pPr>
        <w:pStyle w:val="3"/>
      </w:pPr>
      <w:bookmarkStart w:id="8" w:name="_Toc523325235"/>
      <w:bookmarkStart w:id="9" w:name="_Toc13085764"/>
      <w:bookmarkStart w:id="10" w:name="_Toc13223"/>
      <w:bookmarkStart w:id="11" w:name="_Toc9302"/>
      <w:r>
        <w:t>2.1</w:t>
      </w:r>
      <w:r>
        <w:rPr>
          <w:rFonts w:hint="eastAsia"/>
        </w:rPr>
        <w:t>登录和</w:t>
      </w:r>
      <w:bookmarkEnd w:id="8"/>
      <w:r>
        <w:rPr>
          <w:rFonts w:hint="eastAsia"/>
        </w:rPr>
        <w:t>用户设置</w:t>
      </w:r>
      <w:bookmarkEnd w:id="9"/>
      <w:bookmarkEnd w:id="10"/>
      <w:bookmarkEnd w:id="11"/>
    </w:p>
    <w:p>
      <w:pPr>
        <w:pStyle w:val="4"/>
        <w:spacing w:before="156" w:after="156"/>
      </w:pPr>
      <w:bookmarkStart w:id="12" w:name="_Toc4823"/>
      <w:bookmarkStart w:id="13" w:name="_Toc523325236"/>
      <w:bookmarkStart w:id="14" w:name="_Toc29545"/>
      <w:bookmarkStart w:id="15" w:name="_Toc10322"/>
      <w:bookmarkStart w:id="16" w:name="_Toc19594"/>
      <w:bookmarkStart w:id="17" w:name="_Toc31731"/>
      <w:bookmarkStart w:id="18" w:name="_Toc13085765"/>
      <w:bookmarkStart w:id="19" w:name="_Toc4955"/>
      <w:r>
        <w:t>2.1.1</w:t>
      </w:r>
      <w:r>
        <w:rPr>
          <w:rFonts w:hint="eastAsia"/>
        </w:rPr>
        <w:t>登录系统</w:t>
      </w:r>
      <w:bookmarkEnd w:id="12"/>
      <w:bookmarkEnd w:id="13"/>
      <w:bookmarkEnd w:id="14"/>
      <w:bookmarkEnd w:id="15"/>
      <w:bookmarkEnd w:id="16"/>
      <w:bookmarkEnd w:id="17"/>
      <w:bookmarkEnd w:id="18"/>
      <w:bookmarkEnd w:id="19"/>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asciiTheme="minorHAnsi" w:eastAsiaTheme="minorEastAsia"/>
          <w:color w:val="303030"/>
          <w:lang w:val="en-US" w:eastAsia="zh-CN"/>
        </w:rPr>
        <w:t xml:space="preserve">第1步：打开系统登录页面: </w:t>
      </w:r>
      <w:r>
        <w:rPr>
          <w:rFonts w:hint="eastAsia"/>
        </w:rPr>
        <w:t>http://https://vgms.fanyu.com/</w:t>
      </w:r>
      <w:r>
        <w:rPr>
          <w:rFonts w:hint="eastAsia" w:eastAsiaTheme="minorEastAsia"/>
          <w:lang w:eastAsia="zh-CN"/>
        </w:rPr>
        <w:t>，</w:t>
      </w:r>
      <w:r>
        <w:rPr>
          <w:rFonts w:hint="eastAsia" w:asciiTheme="minorHAnsi" w:eastAsiaTheme="minorEastAsia"/>
          <w:lang w:val="en-US" w:eastAsia="zh-CN"/>
        </w:rPr>
        <w:t>选择连云港师范高等专科学校。</w:t>
      </w:r>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color w:val="303030"/>
        </w:rPr>
        <w:t>第</w:t>
      </w:r>
      <w:r>
        <w:rPr>
          <w:color w:val="303030"/>
        </w:rPr>
        <w:t>2</w:t>
      </w:r>
      <w:r>
        <w:rPr>
          <w:rFonts w:hint="eastAsia"/>
          <w:color w:val="303030"/>
        </w:rPr>
        <w:t>步：登录方式（账号密码登录）</w:t>
      </w:r>
      <w:r>
        <w:rPr>
          <w:rFonts w:hint="eastAsia" w:eastAsiaTheme="minorEastAsia"/>
          <w:color w:val="303030"/>
          <w:lang w:eastAsia="zh-CN"/>
        </w:rPr>
        <w:t>；</w:t>
      </w:r>
      <w:r>
        <w:rPr>
          <w:rFonts w:hint="eastAsia"/>
          <w:color w:val="303030"/>
          <w:lang w:val="en-US" w:eastAsia="zh-Hans"/>
        </w:rPr>
        <w:t>账号为工号，密码等待学院统一通知</w:t>
      </w:r>
      <w:r>
        <w:rPr>
          <w:rFonts w:hint="eastAsia" w:asciiTheme="minorHAnsi" w:eastAsiaTheme="minorEastAsia"/>
          <w:color w:val="303030"/>
          <w:lang w:val="en-US" w:eastAsia="zh-CN"/>
        </w:rPr>
        <w:t>。</w:t>
      </w:r>
    </w:p>
    <w:p>
      <w:pPr>
        <w:spacing w:line="276" w:lineRule="auto"/>
        <w:rPr>
          <w:b/>
          <w:bCs/>
          <w:color w:val="303030"/>
        </w:rPr>
      </w:pPr>
      <w:r>
        <w:drawing>
          <wp:inline distT="0" distB="0" distL="114300" distR="114300">
            <wp:extent cx="5258435" cy="2715895"/>
            <wp:effectExtent l="0" t="0" r="18415" b="8255"/>
            <wp:docPr id="3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
                    <pic:cNvPicPr>
                      <a:picLocks noChangeAspect="1"/>
                    </pic:cNvPicPr>
                  </pic:nvPicPr>
                  <pic:blipFill>
                    <a:blip r:embed="rId7"/>
                    <a:stretch>
                      <a:fillRect/>
                    </a:stretch>
                  </pic:blipFill>
                  <pic:spPr>
                    <a:xfrm>
                      <a:off x="0" y="0"/>
                      <a:ext cx="5258435" cy="2715895"/>
                    </a:xfrm>
                    <a:prstGeom prst="rect">
                      <a:avLst/>
                    </a:prstGeom>
                    <a:noFill/>
                    <a:ln>
                      <a:noFill/>
                    </a:ln>
                  </pic:spPr>
                </pic:pic>
              </a:graphicData>
            </a:graphic>
          </wp:inline>
        </w:drawing>
      </w:r>
    </w:p>
    <w:p>
      <w:pPr>
        <w:pStyle w:val="22"/>
        <w:numPr>
          <w:ilvl w:val="0"/>
          <w:numId w:val="0"/>
        </w:numPr>
        <w:spacing w:line="276" w:lineRule="auto"/>
        <w:rPr>
          <w:rFonts w:hint="eastAsia"/>
          <w:b/>
          <w:bCs/>
          <w:color w:val="FF0000"/>
        </w:rPr>
      </w:pPr>
    </w:p>
    <w:p>
      <w:pPr>
        <w:pStyle w:val="22"/>
        <w:numPr>
          <w:ilvl w:val="0"/>
          <w:numId w:val="0"/>
        </w:numPr>
        <w:spacing w:line="276" w:lineRule="auto"/>
        <w:rPr>
          <w:rFonts w:hint="eastAsia"/>
          <w:b/>
          <w:bCs/>
          <w:color w:val="FF0000"/>
          <w:sz w:val="24"/>
          <w:szCs w:val="28"/>
        </w:rPr>
      </w:pPr>
      <w:r>
        <w:rPr>
          <w:rFonts w:hint="eastAsia"/>
          <w:b/>
          <w:bCs/>
          <w:color w:val="FF0000"/>
          <w:sz w:val="24"/>
          <w:szCs w:val="28"/>
          <w:lang w:val="en-US" w:eastAsia="zh-CN"/>
        </w:rPr>
        <w:t xml:space="preserve">※ </w:t>
      </w:r>
      <w:r>
        <w:rPr>
          <w:rFonts w:hint="eastAsia"/>
          <w:b/>
          <w:bCs/>
          <w:color w:val="FF0000"/>
          <w:sz w:val="24"/>
          <w:szCs w:val="28"/>
        </w:rPr>
        <w:t>登录后必须上传电子签名并绑定安全途径才可以弹出其他操作列表</w:t>
      </w:r>
    </w:p>
    <w:p>
      <w:pPr>
        <w:pStyle w:val="22"/>
        <w:numPr>
          <w:ilvl w:val="0"/>
          <w:numId w:val="0"/>
        </w:numPr>
        <w:spacing w:line="276" w:lineRule="auto"/>
      </w:pPr>
    </w:p>
    <w:p>
      <w:pPr>
        <w:pStyle w:val="22"/>
        <w:numPr>
          <w:ilvl w:val="0"/>
          <w:numId w:val="0"/>
        </w:numPr>
        <w:spacing w:line="276" w:lineRule="auto"/>
      </w:pPr>
      <w:r>
        <w:drawing>
          <wp:inline distT="0" distB="0" distL="114300" distR="114300">
            <wp:extent cx="5266055" cy="1673225"/>
            <wp:effectExtent l="0" t="0" r="10795" b="317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8"/>
                    <a:srcRect t="63275" r="144"/>
                    <a:stretch>
                      <a:fillRect/>
                    </a:stretch>
                  </pic:blipFill>
                  <pic:spPr>
                    <a:xfrm>
                      <a:off x="0" y="0"/>
                      <a:ext cx="5266055" cy="1673225"/>
                    </a:xfrm>
                    <a:prstGeom prst="rect">
                      <a:avLst/>
                    </a:prstGeom>
                    <a:noFill/>
                    <a:ln>
                      <a:noFill/>
                    </a:ln>
                  </pic:spPr>
                </pic:pic>
              </a:graphicData>
            </a:graphic>
          </wp:inline>
        </w:drawing>
      </w:r>
    </w:p>
    <w:p>
      <w:pPr>
        <w:pStyle w:val="22"/>
        <w:numPr>
          <w:ilvl w:val="0"/>
          <w:numId w:val="0"/>
        </w:numPr>
        <w:spacing w:line="276" w:lineRule="auto"/>
      </w:pPr>
      <w:r>
        <w:drawing>
          <wp:inline distT="0" distB="0" distL="114300" distR="114300">
            <wp:extent cx="5273040" cy="2369185"/>
            <wp:effectExtent l="0" t="0" r="3810" b="1206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9"/>
                    <a:stretch>
                      <a:fillRect/>
                    </a:stretch>
                  </pic:blipFill>
                  <pic:spPr>
                    <a:xfrm>
                      <a:off x="0" y="0"/>
                      <a:ext cx="5273040" cy="2369185"/>
                    </a:xfrm>
                    <a:prstGeom prst="rect">
                      <a:avLst/>
                    </a:prstGeom>
                    <a:noFill/>
                    <a:ln>
                      <a:noFill/>
                    </a:ln>
                  </pic:spPr>
                </pic:pic>
              </a:graphicData>
            </a:graphic>
          </wp:inline>
        </w:drawing>
      </w:r>
    </w:p>
    <w:p>
      <w:pPr>
        <w:pStyle w:val="22"/>
        <w:numPr>
          <w:ilvl w:val="0"/>
          <w:numId w:val="0"/>
        </w:numPr>
        <w:spacing w:line="276" w:lineRule="auto"/>
        <w:rPr>
          <w:rFonts w:hint="eastAsia"/>
        </w:rPr>
      </w:pPr>
      <w:r>
        <w:drawing>
          <wp:inline distT="0" distB="0" distL="114300" distR="114300">
            <wp:extent cx="5265420" cy="2795270"/>
            <wp:effectExtent l="0" t="0" r="11430" b="508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10"/>
                    <a:stretch>
                      <a:fillRect/>
                    </a:stretch>
                  </pic:blipFill>
                  <pic:spPr>
                    <a:xfrm>
                      <a:off x="0" y="0"/>
                      <a:ext cx="5265420" cy="2795270"/>
                    </a:xfrm>
                    <a:prstGeom prst="rect">
                      <a:avLst/>
                    </a:prstGeom>
                    <a:noFill/>
                    <a:ln>
                      <a:noFill/>
                    </a:ln>
                  </pic:spPr>
                </pic:pic>
              </a:graphicData>
            </a:graphic>
          </wp:inline>
        </w:drawing>
      </w:r>
    </w:p>
    <w:p>
      <w:pPr>
        <w:spacing w:line="276" w:lineRule="auto"/>
        <w:ind w:firstLine="420" w:firstLineChars="200"/>
      </w:pPr>
    </w:p>
    <w:p>
      <w:pPr>
        <w:pStyle w:val="4"/>
        <w:spacing w:before="156" w:after="156"/>
        <w:rPr>
          <w:rFonts w:hint="eastAsia"/>
          <w:lang w:val="en-US" w:eastAsia="zh-CN"/>
        </w:rPr>
      </w:pPr>
      <w:bookmarkStart w:id="20" w:name="_Toc25892"/>
      <w:bookmarkStart w:id="21" w:name="_Toc6625"/>
      <w:bookmarkStart w:id="22" w:name="_Toc21407"/>
      <w:bookmarkStart w:id="23" w:name="_Toc14718"/>
      <w:r>
        <w:rPr>
          <w:rFonts w:hint="eastAsia"/>
          <w:lang w:val="en-US" w:eastAsia="zh-CN"/>
        </w:rPr>
        <w:t>2.1.2首页代办事项提醒</w:t>
      </w:r>
      <w:bookmarkEnd w:id="20"/>
      <w:bookmarkEnd w:id="21"/>
      <w:bookmarkEnd w:id="22"/>
      <w:bookmarkEnd w:id="23"/>
    </w:p>
    <w:p>
      <w:pPr>
        <w:spacing w:line="276" w:lineRule="auto"/>
        <w:ind w:firstLine="420" w:firstLineChars="200"/>
        <w:rPr>
          <w:rFonts w:hint="eastAsia"/>
          <w:color w:val="303030"/>
        </w:rPr>
      </w:pPr>
      <w:r>
        <w:rPr>
          <w:rFonts w:hint="eastAsia"/>
          <w:color w:val="FF0000"/>
        </w:rPr>
        <w:t>登录系统后查看该处即可快速跳转到待处理的流程页面内快速操作</w:t>
      </w:r>
    </w:p>
    <w:p>
      <w:pPr>
        <w:spacing w:line="276" w:lineRule="auto"/>
        <w:rPr>
          <w:rFonts w:hint="default"/>
          <w:lang w:val="en-US" w:eastAsia="zh-CN"/>
        </w:rPr>
      </w:pPr>
      <w:r>
        <w:drawing>
          <wp:inline distT="0" distB="0" distL="114300" distR="114300">
            <wp:extent cx="5258435" cy="2567940"/>
            <wp:effectExtent l="0" t="0" r="18415" b="381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11"/>
                    <a:stretch>
                      <a:fillRect/>
                    </a:stretch>
                  </pic:blipFill>
                  <pic:spPr>
                    <a:xfrm>
                      <a:off x="0" y="0"/>
                      <a:ext cx="5258435" cy="2567940"/>
                    </a:xfrm>
                    <a:prstGeom prst="rect">
                      <a:avLst/>
                    </a:prstGeom>
                    <a:noFill/>
                    <a:ln>
                      <a:noFill/>
                    </a:ln>
                  </pic:spPr>
                </pic:pic>
              </a:graphicData>
            </a:graphic>
          </wp:inline>
        </w:drawing>
      </w:r>
    </w:p>
    <w:p>
      <w:pPr>
        <w:spacing w:line="276" w:lineRule="auto"/>
        <w:ind w:firstLine="420" w:firstLineChars="200"/>
        <w:rPr>
          <w:color w:val="303030"/>
        </w:rPr>
      </w:pPr>
    </w:p>
    <w:p>
      <w:pPr>
        <w:pStyle w:val="4"/>
        <w:spacing w:before="156" w:after="156"/>
      </w:pPr>
      <w:bookmarkStart w:id="24" w:name="_Toc27333"/>
      <w:bookmarkStart w:id="25" w:name="_Toc15915"/>
      <w:bookmarkStart w:id="26" w:name="_Toc7429"/>
      <w:bookmarkStart w:id="27" w:name="_Toc20104"/>
      <w:bookmarkStart w:id="28" w:name="_Toc306"/>
      <w:r>
        <w:t>2.1.</w:t>
      </w:r>
      <w:r>
        <w:rPr>
          <w:rFonts w:hint="eastAsia"/>
          <w:lang w:val="en-US" w:eastAsia="zh-CN"/>
        </w:rPr>
        <w:t>3</w:t>
      </w:r>
      <w:r>
        <w:rPr>
          <w:rFonts w:hint="eastAsia"/>
        </w:rPr>
        <w:t>角色切换</w:t>
      </w:r>
      <w:bookmarkEnd w:id="24"/>
      <w:bookmarkEnd w:id="25"/>
      <w:bookmarkEnd w:id="26"/>
      <w:bookmarkEnd w:id="27"/>
      <w:bookmarkEnd w:id="28"/>
    </w:p>
    <w:p>
      <w:pPr>
        <w:spacing w:line="276" w:lineRule="auto"/>
        <w:ind w:firstLine="420" w:firstLineChars="200"/>
        <w:rPr>
          <w:rFonts w:hint="eastAsia"/>
          <w:color w:val="303030"/>
        </w:rPr>
      </w:pPr>
      <w:r>
        <w:rPr>
          <w:rFonts w:hint="eastAsia" w:asciiTheme="minorEastAsia" w:hAnsiTheme="minorEastAsia"/>
          <w:color w:val="FF0000"/>
        </w:rPr>
        <w:t>★</w:t>
      </w:r>
      <w:r>
        <w:rPr>
          <w:rFonts w:hint="eastAsia"/>
          <w:color w:val="303030"/>
        </w:rPr>
        <w:t>第</w:t>
      </w:r>
      <w:r>
        <w:rPr>
          <w:color w:val="303030"/>
        </w:rPr>
        <w:t>1</w:t>
      </w:r>
      <w:r>
        <w:rPr>
          <w:rFonts w:hint="eastAsia"/>
          <w:color w:val="303030"/>
        </w:rPr>
        <w:t>步：系统支持多个角色配置，成功登录系统后——点击具体角色切换即可</w:t>
      </w:r>
    </w:p>
    <w:p>
      <w:pPr>
        <w:spacing w:line="276" w:lineRule="auto"/>
        <w:rPr>
          <w:rFonts w:hint="eastAsia"/>
          <w:color w:val="303030"/>
        </w:rPr>
      </w:pPr>
      <w:r>
        <w:drawing>
          <wp:inline distT="0" distB="0" distL="114300" distR="114300">
            <wp:extent cx="5219700" cy="3670300"/>
            <wp:effectExtent l="0" t="0" r="0" b="63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2"/>
                    <a:stretch>
                      <a:fillRect/>
                    </a:stretch>
                  </pic:blipFill>
                  <pic:spPr>
                    <a:xfrm>
                      <a:off x="0" y="0"/>
                      <a:ext cx="5219700" cy="3670300"/>
                    </a:xfrm>
                    <a:prstGeom prst="rect">
                      <a:avLst/>
                    </a:prstGeom>
                    <a:noFill/>
                    <a:ln>
                      <a:noFill/>
                    </a:ln>
                  </pic:spPr>
                </pic:pic>
              </a:graphicData>
            </a:graphic>
          </wp:inline>
        </w:drawing>
      </w:r>
    </w:p>
    <w:p>
      <w:pPr>
        <w:spacing w:line="276" w:lineRule="auto"/>
        <w:ind w:firstLine="420" w:firstLineChars="200"/>
        <w:rPr>
          <w:rFonts w:hint="eastAsia" w:eastAsiaTheme="minorEastAsia"/>
          <w:b/>
          <w:bCs/>
          <w:color w:val="FF0000"/>
          <w:sz w:val="28"/>
          <w:szCs w:val="28"/>
          <w:lang w:eastAsia="zh-CN"/>
        </w:rPr>
      </w:pPr>
      <w:r>
        <w:rPr>
          <w:rFonts w:hint="eastAsia" w:asciiTheme="minorEastAsia" w:hAnsiTheme="minorEastAsia"/>
          <w:color w:val="FF0000"/>
        </w:rPr>
        <w:t>★</w:t>
      </w:r>
      <w:r>
        <w:rPr>
          <w:rFonts w:hint="eastAsia"/>
          <w:color w:val="303030"/>
        </w:rPr>
        <w:t>第</w:t>
      </w:r>
      <w:r>
        <w:rPr>
          <w:rFonts w:hint="eastAsia"/>
          <w:color w:val="303030"/>
          <w:lang w:val="en-US" w:eastAsia="zh-CN"/>
        </w:rPr>
        <w:t>2</w:t>
      </w:r>
      <w:r>
        <w:rPr>
          <w:rFonts w:hint="eastAsia"/>
          <w:color w:val="303030"/>
        </w:rPr>
        <w:t>步</w:t>
      </w:r>
      <w:r>
        <w:rPr>
          <w:rFonts w:hint="eastAsia"/>
          <w:color w:val="303030"/>
          <w:lang w:eastAsia="zh-CN"/>
        </w:rPr>
        <w:t>：</w:t>
      </w:r>
      <w:r>
        <w:rPr>
          <w:rFonts w:hint="eastAsia"/>
          <w:color w:val="303030"/>
        </w:rPr>
        <w:t>各位老师登录系统后，可选择绑定微信，之后可使用微信扫码登录</w:t>
      </w:r>
      <w:r>
        <w:rPr>
          <w:rFonts w:hint="eastAsia"/>
          <w:color w:val="303030"/>
          <w:lang w:eastAsia="zh-CN"/>
        </w:rPr>
        <w:t>。</w:t>
      </w:r>
    </w:p>
    <w:p>
      <w:pPr>
        <w:spacing w:line="276" w:lineRule="auto"/>
        <w:ind w:firstLine="422" w:firstLineChars="200"/>
        <w:rPr>
          <w:b/>
          <w:bCs/>
          <w:color w:val="FF0000"/>
        </w:rPr>
      </w:pPr>
      <w:r>
        <w:rPr>
          <w:rFonts w:hint="eastAsia"/>
          <w:b/>
          <w:bCs/>
          <w:color w:val="FF0000"/>
        </w:rPr>
        <w:t>操作如下：</w:t>
      </w:r>
    </w:p>
    <w:p>
      <w:pPr>
        <w:pStyle w:val="22"/>
        <w:numPr>
          <w:ilvl w:val="0"/>
          <w:numId w:val="1"/>
        </w:numPr>
        <w:spacing w:line="276" w:lineRule="auto"/>
        <w:ind w:left="1200" w:firstLineChars="0"/>
        <w:rPr>
          <w:b/>
          <w:bCs/>
          <w:color w:val="FF0000"/>
        </w:rPr>
      </w:pPr>
      <w:r>
        <w:rPr>
          <w:rFonts w:hint="eastAsia"/>
          <w:b/>
          <w:bCs/>
          <w:color w:val="FF0000"/>
        </w:rPr>
        <w:t>点击左边菜单栏</w:t>
      </w:r>
      <w:r>
        <w:rPr>
          <w:b/>
          <w:bCs/>
          <w:color w:val="FF0000"/>
        </w:rPr>
        <w:t xml:space="preserve"> </w:t>
      </w:r>
      <w:r>
        <w:rPr>
          <w:rFonts w:hint="eastAsia"/>
          <w:b/>
          <w:bCs/>
          <w:color w:val="FF0000"/>
        </w:rPr>
        <w:t>个人设置</w:t>
      </w:r>
      <w:r>
        <w:rPr>
          <w:b/>
          <w:bCs/>
          <w:color w:val="FF0000"/>
        </w:rPr>
        <w:t>-</w:t>
      </w:r>
      <w:r>
        <w:rPr>
          <w:rFonts w:hint="eastAsia"/>
          <w:b/>
          <w:bCs/>
          <w:color w:val="FF0000"/>
        </w:rPr>
        <w:t>安全中心</w:t>
      </w:r>
    </w:p>
    <w:p>
      <w:pPr>
        <w:pStyle w:val="22"/>
        <w:numPr>
          <w:ilvl w:val="0"/>
          <w:numId w:val="1"/>
        </w:numPr>
        <w:spacing w:line="276" w:lineRule="auto"/>
        <w:ind w:left="1200" w:firstLineChars="0"/>
        <w:rPr>
          <w:b/>
          <w:bCs/>
          <w:color w:val="FF0000"/>
        </w:rPr>
      </w:pPr>
      <w:r>
        <w:rPr>
          <w:rFonts w:hint="eastAsia"/>
          <w:b/>
          <w:bCs/>
          <w:color w:val="FF0000"/>
        </w:rPr>
        <w:t>点击绑定微信</w:t>
      </w:r>
      <w:r>
        <w:rPr>
          <w:b/>
          <w:bCs/>
          <w:color w:val="FF0000"/>
        </w:rPr>
        <w:t>-</w:t>
      </w:r>
      <w:r>
        <w:rPr>
          <w:rFonts w:hint="eastAsia"/>
          <w:b/>
          <w:bCs/>
          <w:color w:val="FF0000"/>
        </w:rPr>
        <w:t>输入登录密码</w:t>
      </w:r>
      <w:r>
        <w:rPr>
          <w:b/>
          <w:bCs/>
          <w:color w:val="FF0000"/>
        </w:rPr>
        <w:t>-</w:t>
      </w:r>
      <w:r>
        <w:rPr>
          <w:rFonts w:hint="eastAsia"/>
          <w:b/>
          <w:bCs/>
          <w:color w:val="FF0000"/>
        </w:rPr>
        <w:t>扫码关注公众号</w:t>
      </w:r>
    </w:p>
    <w:p>
      <w:pPr>
        <w:pStyle w:val="22"/>
        <w:numPr>
          <w:ilvl w:val="0"/>
          <w:numId w:val="1"/>
        </w:numPr>
        <w:spacing w:line="276" w:lineRule="auto"/>
        <w:ind w:left="1200" w:firstLineChars="0"/>
        <w:rPr>
          <w:b/>
          <w:bCs/>
          <w:color w:val="FF0000"/>
        </w:rPr>
      </w:pPr>
      <w:r>
        <w:rPr>
          <w:rFonts w:hint="eastAsia"/>
          <w:b/>
          <w:bCs/>
          <w:color w:val="FF0000"/>
        </w:rPr>
        <w:t>绑定成功后，即可在登录界面点击扫码登录</w:t>
      </w:r>
      <w:r>
        <w:rPr>
          <w:b/>
          <w:bCs/>
          <w:color w:val="FF0000"/>
        </w:rPr>
        <w:t>-</w:t>
      </w:r>
      <w:r>
        <w:rPr>
          <w:rFonts w:hint="eastAsia"/>
          <w:b/>
          <w:bCs/>
          <w:color w:val="FF0000"/>
        </w:rPr>
        <w:t>微信扫码即可成功登录</w:t>
      </w:r>
    </w:p>
    <w:p>
      <w:pPr>
        <w:pStyle w:val="22"/>
        <w:numPr>
          <w:ilvl w:val="0"/>
          <w:numId w:val="0"/>
        </w:numPr>
        <w:spacing w:line="276" w:lineRule="auto"/>
        <w:rPr>
          <w:color w:val="303030"/>
        </w:rPr>
      </w:pPr>
      <w:r>
        <w:rPr>
          <w:rFonts w:hint="eastAsia"/>
          <w:b/>
          <w:bCs/>
          <w:color w:val="FF0000"/>
          <w:lang w:val="en-US" w:eastAsia="zh-CN"/>
        </w:rPr>
        <w:t xml:space="preserve">  </w:t>
      </w:r>
      <w:r>
        <w:drawing>
          <wp:inline distT="0" distB="0" distL="114300" distR="114300">
            <wp:extent cx="5266690" cy="2674620"/>
            <wp:effectExtent l="0" t="0" r="10160"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3"/>
                    <a:stretch>
                      <a:fillRect/>
                    </a:stretch>
                  </pic:blipFill>
                  <pic:spPr>
                    <a:xfrm>
                      <a:off x="0" y="0"/>
                      <a:ext cx="5266690" cy="2674620"/>
                    </a:xfrm>
                    <a:prstGeom prst="rect">
                      <a:avLst/>
                    </a:prstGeom>
                    <a:noFill/>
                    <a:ln>
                      <a:noFill/>
                    </a:ln>
                  </pic:spPr>
                </pic:pic>
              </a:graphicData>
            </a:graphic>
          </wp:inline>
        </w:drawing>
      </w:r>
    </w:p>
    <w:p>
      <w:pPr>
        <w:spacing w:line="276" w:lineRule="auto"/>
        <w:rPr>
          <w:color w:val="303030"/>
        </w:rPr>
      </w:pPr>
    </w:p>
    <w:p>
      <w:pPr>
        <w:spacing w:line="276" w:lineRule="auto"/>
        <w:rPr>
          <w:color w:val="303030"/>
        </w:rPr>
      </w:pPr>
      <w:r>
        <w:drawing>
          <wp:inline distT="0" distB="0" distL="114300" distR="114300">
            <wp:extent cx="5266690" cy="2674620"/>
            <wp:effectExtent l="0" t="0" r="10160" b="1143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4"/>
                    <a:stretch>
                      <a:fillRect/>
                    </a:stretch>
                  </pic:blipFill>
                  <pic:spPr>
                    <a:xfrm>
                      <a:off x="0" y="0"/>
                      <a:ext cx="5266690" cy="2674620"/>
                    </a:xfrm>
                    <a:prstGeom prst="rect">
                      <a:avLst/>
                    </a:prstGeom>
                    <a:noFill/>
                    <a:ln>
                      <a:noFill/>
                    </a:ln>
                  </pic:spPr>
                </pic:pic>
              </a:graphicData>
            </a:graphic>
          </wp:inline>
        </w:drawing>
      </w:r>
    </w:p>
    <w:p>
      <w:pPr>
        <w:pStyle w:val="3"/>
      </w:pPr>
      <w:bookmarkStart w:id="29" w:name="_Toc174"/>
      <w:r>
        <w:t>2.3</w:t>
      </w:r>
      <w:r>
        <w:rPr>
          <w:rFonts w:hint="eastAsia"/>
          <w:lang w:val="en-US" w:eastAsia="zh-CN"/>
        </w:rPr>
        <w:t>课程</w:t>
      </w:r>
      <w:r>
        <w:rPr>
          <w:rFonts w:hint="eastAsia"/>
        </w:rPr>
        <w:t>管理</w:t>
      </w:r>
      <w:bookmarkEnd w:id="29"/>
    </w:p>
    <w:p>
      <w:pPr>
        <w:pStyle w:val="4"/>
        <w:spacing w:before="156" w:after="156"/>
        <w:rPr>
          <w:rFonts w:hint="eastAsia"/>
          <w:lang w:val="en-US" w:eastAsia="zh-CN"/>
        </w:rPr>
      </w:pPr>
      <w:bookmarkStart w:id="30" w:name="_Toc12187"/>
      <w:r>
        <w:rPr>
          <w:rFonts w:hint="eastAsia"/>
          <w:lang w:val="en-US" w:eastAsia="zh-CN"/>
        </w:rPr>
        <w:t>2</w:t>
      </w:r>
      <w:r>
        <w:rPr>
          <w:rFonts w:hint="eastAsia"/>
        </w:rPr>
        <w:t>.</w:t>
      </w:r>
      <w:r>
        <w:t>3</w:t>
      </w:r>
      <w:r>
        <w:rPr>
          <w:rFonts w:hint="eastAsia"/>
        </w:rPr>
        <w:t>.</w:t>
      </w:r>
      <w:r>
        <w:rPr>
          <w:rFonts w:hint="eastAsia"/>
          <w:lang w:val="en-US" w:eastAsia="zh-CN"/>
        </w:rPr>
        <w:t>1</w:t>
      </w:r>
      <w:r>
        <w:rPr>
          <w:rFonts w:hint="eastAsia"/>
        </w:rPr>
        <w:t>审核</w:t>
      </w:r>
      <w:r>
        <w:rPr>
          <w:rFonts w:hint="eastAsia"/>
          <w:lang w:val="en-US" w:eastAsia="zh-CN"/>
        </w:rPr>
        <w:t>学生申报课题</w:t>
      </w:r>
      <w:bookmarkEnd w:id="30"/>
    </w:p>
    <w:p>
      <w:pPr>
        <w:spacing w:line="276" w:lineRule="auto"/>
        <w:ind w:firstLine="422" w:firstLineChars="200"/>
        <w:rPr>
          <w:rFonts w:hint="eastAsia" w:asciiTheme="minorEastAsia" w:hAnsiTheme="minorEastAsia"/>
          <w:b/>
          <w:bCs/>
          <w:color w:val="303030"/>
          <w:lang w:val="en-US" w:eastAsia="zh-CN"/>
        </w:rPr>
      </w:pP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选题</w:t>
      </w:r>
      <w:r>
        <w:rPr>
          <w:rFonts w:hint="eastAsia" w:asciiTheme="minorEastAsia" w:hAnsiTheme="minorEastAsia"/>
          <w:b/>
          <w:bCs/>
          <w:color w:val="303030"/>
        </w:rPr>
        <w:t>管理”——点击</w:t>
      </w:r>
      <w:r>
        <w:rPr>
          <w:rFonts w:hint="eastAsia" w:asciiTheme="minorEastAsia" w:hAnsiTheme="minorEastAsia"/>
          <w:b/>
          <w:bCs/>
          <w:color w:val="303030"/>
          <w:lang w:val="en-US" w:eastAsia="zh-CN"/>
        </w:rPr>
        <w:t>课题列表</w:t>
      </w:r>
      <w:r>
        <w:rPr>
          <w:rFonts w:hint="eastAsia" w:asciiTheme="minorEastAsia" w:hAnsiTheme="minorEastAsia"/>
          <w:b/>
          <w:bCs/>
          <w:color w:val="303030"/>
        </w:rPr>
        <w:t>——</w:t>
      </w:r>
      <w:r>
        <w:rPr>
          <w:rFonts w:hint="eastAsia" w:asciiTheme="minorEastAsia" w:hAnsiTheme="minorEastAsia"/>
          <w:b/>
          <w:bCs/>
          <w:color w:val="303030"/>
          <w:lang w:val="en-US" w:eastAsia="zh-CN"/>
        </w:rPr>
        <w:t>跳转审核课题页面</w:t>
      </w:r>
      <w:r>
        <w:rPr>
          <w:rFonts w:hint="eastAsia" w:asciiTheme="minorEastAsia" w:hAnsiTheme="minorEastAsia"/>
          <w:b/>
          <w:bCs/>
          <w:color w:val="303030"/>
        </w:rPr>
        <w:t>——点击“</w:t>
      </w:r>
      <w:r>
        <w:rPr>
          <w:rFonts w:hint="eastAsia" w:asciiTheme="minorEastAsia" w:hAnsiTheme="minorEastAsia"/>
          <w:b/>
          <w:bCs/>
          <w:color w:val="303030"/>
          <w:lang w:val="en-US" w:eastAsia="zh-CN"/>
        </w:rPr>
        <w:t>批量审核</w:t>
      </w:r>
      <w:r>
        <w:rPr>
          <w:rFonts w:hint="eastAsia" w:asciiTheme="minorEastAsia" w:hAnsiTheme="minorEastAsia"/>
          <w:b/>
          <w:bCs/>
          <w:color w:val="303030"/>
        </w:rPr>
        <w:t>”按钮即可</w:t>
      </w:r>
      <w:r>
        <w:rPr>
          <w:rFonts w:hint="eastAsia" w:asciiTheme="minorEastAsia" w:hAnsiTheme="minorEastAsia"/>
          <w:b/>
          <w:bCs/>
          <w:color w:val="303030"/>
          <w:lang w:val="en-US" w:eastAsia="zh-CN"/>
        </w:rPr>
        <w:t>批量审核课题信息（用于审核学生自主申报课题）。</w:t>
      </w:r>
    </w:p>
    <w:p/>
    <w:p>
      <w:pPr>
        <w:rPr>
          <w:rFonts w:hint="default"/>
          <w:lang w:val="en-US" w:eastAsia="zh-CN"/>
        </w:rPr>
      </w:pPr>
      <w:r>
        <w:drawing>
          <wp:inline distT="0" distB="0" distL="114300" distR="114300">
            <wp:extent cx="5266690" cy="2520950"/>
            <wp:effectExtent l="0" t="0" r="10160" b="1270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5"/>
                    <a:stretch>
                      <a:fillRect/>
                    </a:stretch>
                  </pic:blipFill>
                  <pic:spPr>
                    <a:xfrm>
                      <a:off x="0" y="0"/>
                      <a:ext cx="5266690" cy="2520950"/>
                    </a:xfrm>
                    <a:prstGeom prst="rect">
                      <a:avLst/>
                    </a:prstGeom>
                    <a:noFill/>
                    <a:ln>
                      <a:noFill/>
                    </a:ln>
                  </pic:spPr>
                </pic:pic>
              </a:graphicData>
            </a:graphic>
          </wp:inline>
        </w:drawing>
      </w:r>
    </w:p>
    <w:p>
      <w:pPr>
        <w:pStyle w:val="4"/>
        <w:spacing w:before="156" w:after="156"/>
        <w:rPr>
          <w:rFonts w:hint="default"/>
          <w:lang w:val="en-US"/>
        </w:rPr>
      </w:pPr>
      <w:bookmarkStart w:id="31" w:name="_Toc18211"/>
      <w:r>
        <w:rPr>
          <w:rFonts w:hint="eastAsia"/>
          <w:lang w:val="en-US" w:eastAsia="zh-CN"/>
        </w:rPr>
        <w:t>2</w:t>
      </w:r>
      <w:r>
        <w:rPr>
          <w:rFonts w:hint="eastAsia"/>
        </w:rPr>
        <w:t>.</w:t>
      </w:r>
      <w:r>
        <w:t>3</w:t>
      </w:r>
      <w:r>
        <w:rPr>
          <w:rFonts w:hint="eastAsia"/>
        </w:rPr>
        <w:t>.</w:t>
      </w:r>
      <w:r>
        <w:rPr>
          <w:rFonts w:hint="eastAsia"/>
          <w:lang w:val="en-US" w:eastAsia="zh-CN"/>
        </w:rPr>
        <w:t>2</w:t>
      </w:r>
      <w:r>
        <w:rPr>
          <w:rFonts w:hint="eastAsia"/>
        </w:rPr>
        <w:t>审核</w:t>
      </w:r>
      <w:r>
        <w:rPr>
          <w:rFonts w:hint="eastAsia"/>
          <w:lang w:val="en-US" w:eastAsia="zh-CN"/>
        </w:rPr>
        <w:t>指导教师申报课题</w:t>
      </w:r>
      <w:bookmarkEnd w:id="31"/>
    </w:p>
    <w:p>
      <w:pPr>
        <w:spacing w:line="276" w:lineRule="auto"/>
        <w:ind w:firstLine="422" w:firstLineChars="200"/>
        <w:rPr>
          <w:rFonts w:hint="eastAsia" w:asciiTheme="minorEastAsia" w:hAnsiTheme="minorEastAsia"/>
          <w:b/>
          <w:bCs/>
          <w:color w:val="303030"/>
          <w:lang w:val="en-US" w:eastAsia="zh-CN"/>
        </w:rPr>
      </w:pP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选题</w:t>
      </w:r>
      <w:r>
        <w:rPr>
          <w:rFonts w:hint="eastAsia" w:asciiTheme="minorEastAsia" w:hAnsiTheme="minorEastAsia"/>
          <w:b/>
          <w:bCs/>
          <w:color w:val="303030"/>
        </w:rPr>
        <w:t>管理”——点击</w:t>
      </w:r>
      <w:r>
        <w:rPr>
          <w:rFonts w:hint="eastAsia" w:asciiTheme="minorEastAsia" w:hAnsiTheme="minorEastAsia"/>
          <w:b/>
          <w:bCs/>
          <w:color w:val="303030"/>
          <w:lang w:val="en-US" w:eastAsia="zh-CN"/>
        </w:rPr>
        <w:t>选题列表</w:t>
      </w:r>
      <w:r>
        <w:rPr>
          <w:rFonts w:hint="eastAsia" w:asciiTheme="minorEastAsia" w:hAnsiTheme="minorEastAsia"/>
          <w:b/>
          <w:bCs/>
          <w:color w:val="303030"/>
        </w:rPr>
        <w:t>——</w:t>
      </w:r>
      <w:r>
        <w:rPr>
          <w:rFonts w:hint="eastAsia" w:asciiTheme="minorEastAsia" w:hAnsiTheme="minorEastAsia"/>
          <w:b/>
          <w:bCs/>
          <w:color w:val="303030"/>
          <w:lang w:val="en-US" w:eastAsia="zh-CN"/>
        </w:rPr>
        <w:t>跳转审核选题页面</w:t>
      </w:r>
      <w:r>
        <w:rPr>
          <w:rFonts w:hint="eastAsia" w:asciiTheme="minorEastAsia" w:hAnsiTheme="minorEastAsia"/>
          <w:b/>
          <w:bCs/>
          <w:color w:val="303030"/>
        </w:rPr>
        <w:t>——点击“</w:t>
      </w:r>
      <w:r>
        <w:rPr>
          <w:rFonts w:hint="eastAsia" w:asciiTheme="minorEastAsia" w:hAnsiTheme="minorEastAsia"/>
          <w:b/>
          <w:bCs/>
          <w:color w:val="303030"/>
          <w:lang w:val="en-US" w:eastAsia="zh-CN"/>
        </w:rPr>
        <w:t>批量审核</w:t>
      </w:r>
      <w:r>
        <w:rPr>
          <w:rFonts w:hint="eastAsia" w:asciiTheme="minorEastAsia" w:hAnsiTheme="minorEastAsia"/>
          <w:b/>
          <w:bCs/>
          <w:color w:val="303030"/>
        </w:rPr>
        <w:t>”按钮即可</w:t>
      </w:r>
      <w:r>
        <w:rPr>
          <w:rFonts w:hint="eastAsia" w:asciiTheme="minorEastAsia" w:hAnsiTheme="minorEastAsia"/>
          <w:b/>
          <w:bCs/>
          <w:color w:val="303030"/>
          <w:lang w:val="en-US" w:eastAsia="zh-CN"/>
        </w:rPr>
        <w:t>批量审核选题信息（用于审核指导教师选择课题）。</w:t>
      </w:r>
    </w:p>
    <w:p/>
    <w:p>
      <w:pPr>
        <w:spacing w:line="276" w:lineRule="auto"/>
        <w:ind w:firstLine="420" w:firstLineChars="200"/>
        <w:rPr>
          <w:color w:val="303030"/>
        </w:rPr>
      </w:pPr>
      <w:r>
        <w:drawing>
          <wp:inline distT="0" distB="0" distL="114300" distR="114300">
            <wp:extent cx="5266690" cy="2520950"/>
            <wp:effectExtent l="0" t="0" r="10160" b="1270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6"/>
                    <a:stretch>
                      <a:fillRect/>
                    </a:stretch>
                  </pic:blipFill>
                  <pic:spPr>
                    <a:xfrm>
                      <a:off x="0" y="0"/>
                      <a:ext cx="5266690" cy="2520950"/>
                    </a:xfrm>
                    <a:prstGeom prst="rect">
                      <a:avLst/>
                    </a:prstGeom>
                    <a:noFill/>
                    <a:ln>
                      <a:noFill/>
                    </a:ln>
                  </pic:spPr>
                </pic:pic>
              </a:graphicData>
            </a:graphic>
          </wp:inline>
        </w:drawing>
      </w:r>
    </w:p>
    <w:p>
      <w:pPr>
        <w:pStyle w:val="3"/>
      </w:pPr>
      <w:bookmarkStart w:id="32" w:name="_Toc20047"/>
      <w:bookmarkStart w:id="33" w:name="_Toc25756"/>
      <w:bookmarkStart w:id="34" w:name="_Toc13085777"/>
      <w:bookmarkStart w:id="35" w:name="_Toc523325251"/>
      <w:r>
        <w:t>2.</w:t>
      </w:r>
      <w:r>
        <w:rPr>
          <w:rFonts w:hint="eastAsia"/>
          <w:lang w:val="en-US" w:eastAsia="zh-CN"/>
        </w:rPr>
        <w:t>4</w:t>
      </w:r>
      <w:r>
        <w:rPr>
          <w:rFonts w:hint="eastAsia"/>
        </w:rPr>
        <w:t>过程管理</w:t>
      </w:r>
      <w:bookmarkEnd w:id="32"/>
    </w:p>
    <w:p>
      <w:pPr>
        <w:pStyle w:val="4"/>
        <w:spacing w:before="156" w:after="156"/>
      </w:pPr>
      <w:bookmarkStart w:id="36" w:name="_Toc24433"/>
      <w:r>
        <w:rPr>
          <w:rFonts w:hint="eastAsia"/>
        </w:rPr>
        <w:t>2.</w:t>
      </w:r>
      <w:r>
        <w:rPr>
          <w:rFonts w:hint="eastAsia"/>
          <w:lang w:val="en-US" w:eastAsia="zh-CN"/>
        </w:rPr>
        <w:t>4</w:t>
      </w:r>
      <w:r>
        <w:rPr>
          <w:rFonts w:hint="eastAsia"/>
        </w:rPr>
        <w:t>.</w:t>
      </w:r>
      <w:r>
        <w:rPr>
          <w:rFonts w:hint="eastAsia"/>
          <w:lang w:val="en-US" w:eastAsia="zh-CN"/>
        </w:rPr>
        <w:t>1</w:t>
      </w:r>
      <w:r>
        <w:rPr>
          <w:rFonts w:hint="eastAsia"/>
        </w:rPr>
        <w:t>审核开题报告</w:t>
      </w:r>
      <w:bookmarkEnd w:id="36"/>
    </w:p>
    <w:p>
      <w:pPr>
        <w:spacing w:line="276" w:lineRule="auto"/>
        <w:ind w:firstLine="420" w:firstLineChars="200"/>
        <w:rPr>
          <w:rFonts w:hint="eastAsia" w:asciiTheme="minorEastAsia" w:hAnsiTheme="minorEastAsia"/>
          <w:b/>
          <w:bCs/>
          <w:color w:val="303030"/>
        </w:rPr>
      </w:pPr>
      <w:r>
        <w:rPr>
          <w:rFonts w:hint="eastAsia" w:asciiTheme="minorEastAsia" w:hAnsiTheme="minorEastAsia"/>
          <w:color w:val="FF0000"/>
        </w:rPr>
        <w:t>★</w:t>
      </w:r>
      <w:r>
        <w:rPr>
          <w:rFonts w:asciiTheme="minorEastAsia" w:hAnsiTheme="minorEastAsia"/>
          <w:b/>
          <w:bCs/>
          <w:color w:val="303030"/>
        </w:rPr>
        <w:t>第1</w:t>
      </w:r>
      <w:r>
        <w:rPr>
          <w:rFonts w:hint="eastAsia" w:asciiTheme="minorEastAsia" w:hAnsiTheme="minorEastAsia"/>
          <w:b/>
          <w:bCs/>
          <w:color w:val="303030"/>
        </w:rPr>
        <w:t>步：选择左边菜单栏“过程管理”——点击开题报告——点击页面“审核”按钮即可跳转审核</w:t>
      </w:r>
      <w:r>
        <w:rPr>
          <w:rFonts w:hint="eastAsia" w:asciiTheme="minorEastAsia" w:hAnsiTheme="minorEastAsia"/>
          <w:b/>
          <w:bCs/>
          <w:color w:val="303030"/>
          <w:lang w:val="en-US" w:eastAsia="zh-CN"/>
        </w:rPr>
        <w:t>详</w:t>
      </w:r>
      <w:r>
        <w:rPr>
          <w:rFonts w:hint="eastAsia" w:asciiTheme="minorEastAsia" w:hAnsiTheme="minorEastAsia"/>
          <w:b/>
          <w:bCs/>
          <w:color w:val="303030"/>
        </w:rPr>
        <w:t>情界面——选择通过或驳回，填写审核意见——点击提交</w:t>
      </w:r>
    </w:p>
    <w:p>
      <w:pPr>
        <w:spacing w:line="276" w:lineRule="auto"/>
        <w:ind w:firstLine="360" w:firstLineChars="200"/>
        <w:rPr>
          <w:rFonts w:hint="eastAsia"/>
          <w:sz w:val="18"/>
          <w:szCs w:val="18"/>
        </w:rPr>
      </w:pPr>
    </w:p>
    <w:p>
      <w:pPr>
        <w:spacing w:line="276" w:lineRule="auto"/>
        <w:ind w:firstLine="420" w:firstLineChars="200"/>
        <w:rPr>
          <w:rFonts w:asciiTheme="minorEastAsia" w:hAnsiTheme="minorEastAsia"/>
          <w:color w:val="303030"/>
        </w:rPr>
      </w:pPr>
    </w:p>
    <w:p>
      <w:pPr>
        <w:spacing w:line="276" w:lineRule="auto"/>
        <w:rPr>
          <w:rFonts w:asciiTheme="minorEastAsia" w:hAnsiTheme="minorEastAsia"/>
          <w:b/>
          <w:bCs/>
          <w:color w:val="303030"/>
        </w:rPr>
      </w:pPr>
    </w:p>
    <w:p>
      <w:pPr>
        <w:spacing w:line="276" w:lineRule="auto"/>
        <w:ind w:firstLine="422" w:firstLineChars="200"/>
        <w:rPr>
          <w:rFonts w:asciiTheme="minorEastAsia" w:hAnsiTheme="minorEastAsia"/>
          <w:b/>
          <w:bCs/>
          <w:color w:val="303030"/>
        </w:rPr>
      </w:pPr>
    </w:p>
    <w:p>
      <w:pPr>
        <w:spacing w:line="276" w:lineRule="auto"/>
        <w:rPr>
          <w:rFonts w:asciiTheme="minorEastAsia" w:hAnsiTheme="minorEastAsia"/>
          <w:b/>
          <w:bCs/>
          <w:color w:val="303030"/>
        </w:rPr>
      </w:pPr>
      <w:r>
        <w:drawing>
          <wp:inline distT="0" distB="0" distL="114300" distR="114300">
            <wp:extent cx="5266690" cy="2520950"/>
            <wp:effectExtent l="0" t="0" r="10160" b="1270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7"/>
                    <a:stretch>
                      <a:fillRect/>
                    </a:stretch>
                  </pic:blipFill>
                  <pic:spPr>
                    <a:xfrm>
                      <a:off x="0" y="0"/>
                      <a:ext cx="5266690" cy="2520950"/>
                    </a:xfrm>
                    <a:prstGeom prst="rect">
                      <a:avLst/>
                    </a:prstGeom>
                    <a:noFill/>
                    <a:ln>
                      <a:noFill/>
                    </a:ln>
                  </pic:spPr>
                </pic:pic>
              </a:graphicData>
            </a:graphic>
          </wp:inline>
        </w:drawing>
      </w:r>
    </w:p>
    <w:p>
      <w:pPr>
        <w:spacing w:line="276" w:lineRule="auto"/>
        <w:ind w:firstLine="422" w:firstLineChars="200"/>
        <w:rPr>
          <w:rFonts w:asciiTheme="minorEastAsia" w:hAnsiTheme="minorEastAsia"/>
          <w:b/>
          <w:bCs/>
          <w:color w:val="FF0000"/>
        </w:rPr>
      </w:pPr>
      <w:r>
        <w:rPr>
          <w:rFonts w:hint="eastAsia" w:asciiTheme="minorEastAsia" w:hAnsiTheme="minorEastAsia"/>
          <w:b/>
          <w:bCs/>
          <w:color w:val="FF0000"/>
        </w:rPr>
        <w:t>注意事项：</w:t>
      </w:r>
    </w:p>
    <w:p>
      <w:pPr>
        <w:spacing w:line="276" w:lineRule="auto"/>
        <w:ind w:firstLine="422" w:firstLineChars="200"/>
        <w:rPr>
          <w:rFonts w:hint="eastAsia" w:asciiTheme="minorEastAsia" w:hAnsiTheme="minorEastAsia"/>
          <w:b/>
          <w:bCs/>
          <w:color w:val="FF0000"/>
          <w:lang w:eastAsia="zh-CN"/>
        </w:rPr>
      </w:pPr>
      <w:r>
        <w:rPr>
          <w:rFonts w:hint="eastAsia" w:asciiTheme="minorEastAsia" w:hAnsiTheme="minorEastAsia"/>
          <w:b/>
          <w:bCs/>
          <w:color w:val="FF0000"/>
        </w:rPr>
        <w:t>如点击通过，此学生开题报告为合格；如点击不通过，学生需修改后重新提交开题报告，否则无法进入</w:t>
      </w:r>
      <w:r>
        <w:rPr>
          <w:rFonts w:hint="eastAsia" w:asciiTheme="minorEastAsia" w:hAnsiTheme="minorEastAsia"/>
          <w:b/>
          <w:bCs/>
          <w:color w:val="FF0000"/>
          <w:lang w:val="en-US" w:eastAsia="zh-CN"/>
        </w:rPr>
        <w:t>学生</w:t>
      </w:r>
      <w:r>
        <w:rPr>
          <w:rFonts w:hint="eastAsia" w:asciiTheme="minorEastAsia" w:hAnsiTheme="minorEastAsia"/>
          <w:b/>
          <w:bCs/>
          <w:color w:val="FF0000"/>
        </w:rPr>
        <w:t>提交中期</w:t>
      </w:r>
      <w:r>
        <w:rPr>
          <w:rFonts w:hint="eastAsia" w:asciiTheme="minorEastAsia" w:hAnsiTheme="minorEastAsia"/>
          <w:b/>
          <w:bCs/>
          <w:color w:val="FF0000"/>
          <w:lang w:val="en-US" w:eastAsia="zh-CN"/>
        </w:rPr>
        <w:t>报告</w:t>
      </w:r>
      <w:r>
        <w:rPr>
          <w:rFonts w:hint="eastAsia" w:asciiTheme="minorEastAsia" w:hAnsiTheme="minorEastAsia"/>
          <w:b/>
          <w:bCs/>
          <w:color w:val="FF0000"/>
        </w:rPr>
        <w:t>环节</w:t>
      </w:r>
      <w:r>
        <w:rPr>
          <w:rFonts w:hint="eastAsia" w:asciiTheme="minorEastAsia" w:hAnsiTheme="minorEastAsia"/>
          <w:b/>
          <w:bCs/>
          <w:color w:val="FF0000"/>
          <w:lang w:eastAsia="zh-CN"/>
        </w:rPr>
        <w:t>。</w:t>
      </w:r>
    </w:p>
    <w:p>
      <w:pPr>
        <w:pStyle w:val="4"/>
        <w:spacing w:before="156" w:after="156"/>
        <w:rPr>
          <w:rFonts w:hint="default" w:eastAsia="宋体"/>
          <w:lang w:val="en-US" w:eastAsia="zh-CN"/>
        </w:rPr>
      </w:pPr>
      <w:bookmarkStart w:id="37" w:name="_Toc18504"/>
      <w:r>
        <w:rPr>
          <w:rFonts w:hint="eastAsia"/>
        </w:rPr>
        <w:t>2.</w:t>
      </w:r>
      <w:r>
        <w:rPr>
          <w:rFonts w:hint="eastAsia"/>
          <w:lang w:val="en-US" w:eastAsia="zh-CN"/>
        </w:rPr>
        <w:t>4</w:t>
      </w:r>
      <w:r>
        <w:rPr>
          <w:rFonts w:hint="eastAsia"/>
        </w:rPr>
        <w:t>.</w:t>
      </w:r>
      <w:r>
        <w:rPr>
          <w:rFonts w:hint="eastAsia"/>
          <w:lang w:val="en-US" w:eastAsia="zh-CN"/>
        </w:rPr>
        <w:t>2审核内容摘要</w:t>
      </w:r>
      <w:bookmarkEnd w:id="37"/>
    </w:p>
    <w:p>
      <w:pPr>
        <w:spacing w:line="276" w:lineRule="auto"/>
        <w:ind w:firstLine="422" w:firstLineChars="200"/>
        <w:rPr>
          <w:rFonts w:asciiTheme="minorEastAsia" w:hAnsiTheme="minorEastAsia"/>
          <w:b/>
          <w:bCs/>
          <w:color w:val="303030"/>
        </w:rPr>
      </w:pPr>
      <w:r>
        <w:rPr>
          <w:rFonts w:hint="eastAsia" w:asciiTheme="minorEastAsia" w:hAnsiTheme="minorEastAsia"/>
          <w:b/>
          <w:bCs/>
          <w:color w:val="303030"/>
        </w:rPr>
        <w:t>选择</w:t>
      </w:r>
      <w:r>
        <w:rPr>
          <w:rFonts w:hint="eastAsia" w:asciiTheme="minorEastAsia" w:hAnsiTheme="minorEastAsia"/>
          <w:b/>
          <w:bCs/>
          <w:color w:val="303030"/>
          <w:lang w:val="en-US" w:eastAsia="zh-CN"/>
        </w:rPr>
        <w:t>首页</w:t>
      </w:r>
      <w:r>
        <w:rPr>
          <w:rFonts w:hint="eastAsia" w:asciiTheme="minorEastAsia" w:hAnsiTheme="minorEastAsia"/>
          <w:b/>
          <w:bCs/>
          <w:color w:val="303030"/>
        </w:rPr>
        <w:t>菜单栏“</w:t>
      </w:r>
      <w:r>
        <w:rPr>
          <w:rFonts w:hint="eastAsia" w:asciiTheme="minorEastAsia" w:hAnsiTheme="minorEastAsia"/>
          <w:b/>
          <w:bCs/>
          <w:color w:val="303030"/>
          <w:lang w:val="en-US" w:eastAsia="zh-CN"/>
        </w:rPr>
        <w:t>待办事项</w:t>
      </w:r>
      <w:r>
        <w:rPr>
          <w:rFonts w:hint="eastAsia" w:asciiTheme="minorEastAsia" w:hAnsiTheme="minorEastAsia"/>
          <w:b/>
          <w:bCs/>
          <w:color w:val="303030"/>
        </w:rPr>
        <w:t>”——</w:t>
      </w:r>
      <w:r>
        <w:rPr>
          <w:rFonts w:hint="eastAsia" w:asciiTheme="minorEastAsia" w:hAnsiTheme="minorEastAsia"/>
          <w:b/>
          <w:bCs/>
          <w:color w:val="303030"/>
          <w:lang w:val="en-US" w:eastAsia="zh-CN"/>
        </w:rPr>
        <w:t>选择需要处理的事件</w:t>
      </w:r>
      <w:r>
        <w:rPr>
          <w:rFonts w:hint="eastAsia" w:asciiTheme="minorEastAsia" w:hAnsiTheme="minorEastAsia"/>
          <w:b/>
          <w:bCs/>
          <w:color w:val="303030"/>
        </w:rPr>
        <w:t>——点击页面“</w:t>
      </w:r>
      <w:r>
        <w:rPr>
          <w:rFonts w:hint="eastAsia" w:asciiTheme="minorEastAsia" w:hAnsiTheme="minorEastAsia"/>
          <w:b/>
          <w:bCs/>
          <w:color w:val="303030"/>
          <w:lang w:val="en-US" w:eastAsia="zh-CN"/>
        </w:rPr>
        <w:t>处理</w:t>
      </w:r>
      <w:r>
        <w:rPr>
          <w:rFonts w:hint="eastAsia" w:asciiTheme="minorEastAsia" w:hAnsiTheme="minorEastAsia"/>
          <w:b/>
          <w:bCs/>
          <w:color w:val="303030"/>
        </w:rPr>
        <w:t>”按钮即可跳转审核详情界面——选择通过或不通过，填写审核意见——点击提交</w:t>
      </w:r>
    </w:p>
    <w:p>
      <w:pPr>
        <w:pStyle w:val="22"/>
        <w:numPr>
          <w:ilvl w:val="0"/>
          <w:numId w:val="0"/>
        </w:numPr>
        <w:spacing w:line="276" w:lineRule="auto"/>
        <w:ind w:left="422" w:leftChars="0"/>
        <w:rPr>
          <w:rFonts w:hint="eastAsia" w:asciiTheme="minorEastAsia" w:hAnsiTheme="minorEastAsia"/>
          <w:b/>
          <w:bCs/>
          <w:color w:val="FF0000"/>
          <w:lang w:val="en-US" w:eastAsia="zh-CN"/>
        </w:rPr>
      </w:pPr>
    </w:p>
    <w:p>
      <w:pPr>
        <w:spacing w:line="276" w:lineRule="auto"/>
        <w:ind w:firstLine="422" w:firstLineChars="200"/>
        <w:rPr>
          <w:rFonts w:hint="eastAsia" w:asciiTheme="minorEastAsia" w:hAnsiTheme="minorEastAsia"/>
          <w:b/>
          <w:bCs/>
          <w:color w:val="FF0000"/>
          <w:lang w:eastAsia="zh-CN"/>
        </w:rPr>
      </w:pPr>
      <w:r>
        <w:rPr>
          <w:rFonts w:hint="eastAsia" w:asciiTheme="minorEastAsia" w:hAnsiTheme="minorEastAsia"/>
          <w:b/>
          <w:bCs/>
          <w:color w:val="FF0000"/>
          <w:lang w:val="en-US" w:eastAsia="zh-CN"/>
        </w:rPr>
        <w:drawing>
          <wp:inline distT="0" distB="0" distL="114300" distR="114300">
            <wp:extent cx="5260975" cy="3127375"/>
            <wp:effectExtent l="0" t="0" r="15875" b="15875"/>
            <wp:docPr id="22" name="图片 22" descr="QQ截图20221107153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QQ截图20221107153512"/>
                    <pic:cNvPicPr>
                      <a:picLocks noChangeAspect="1"/>
                    </pic:cNvPicPr>
                  </pic:nvPicPr>
                  <pic:blipFill>
                    <a:blip r:embed="rId18"/>
                    <a:stretch>
                      <a:fillRect/>
                    </a:stretch>
                  </pic:blipFill>
                  <pic:spPr>
                    <a:xfrm>
                      <a:off x="0" y="0"/>
                      <a:ext cx="5260975" cy="3127375"/>
                    </a:xfrm>
                    <a:prstGeom prst="rect">
                      <a:avLst/>
                    </a:prstGeom>
                  </pic:spPr>
                </pic:pic>
              </a:graphicData>
            </a:graphic>
          </wp:inline>
        </w:drawing>
      </w:r>
    </w:p>
    <w:p>
      <w:pPr>
        <w:spacing w:line="276" w:lineRule="auto"/>
      </w:pPr>
    </w:p>
    <w:p>
      <w:pPr>
        <w:spacing w:line="276" w:lineRule="auto"/>
        <w:rPr>
          <w:rFonts w:asciiTheme="minorEastAsia" w:hAnsiTheme="minorEastAsia"/>
          <w:b/>
          <w:bCs/>
          <w:color w:val="303030"/>
        </w:rPr>
      </w:pPr>
    </w:p>
    <w:bookmarkEnd w:id="33"/>
    <w:bookmarkEnd w:id="34"/>
    <w:bookmarkEnd w:id="35"/>
    <w:p>
      <w:pPr>
        <w:pStyle w:val="3"/>
      </w:pPr>
      <w:bookmarkStart w:id="38" w:name="_Toc18558"/>
      <w:r>
        <w:t>2.</w:t>
      </w:r>
      <w:r>
        <w:rPr>
          <w:rFonts w:hint="eastAsia"/>
          <w:lang w:val="en-US" w:eastAsia="zh-CN"/>
        </w:rPr>
        <w:t>5推优</w:t>
      </w:r>
      <w:r>
        <w:rPr>
          <w:rFonts w:hint="eastAsia"/>
        </w:rPr>
        <w:t>管理</w:t>
      </w:r>
      <w:bookmarkEnd w:id="38"/>
    </w:p>
    <w:p>
      <w:pPr>
        <w:pStyle w:val="4"/>
        <w:spacing w:before="156" w:after="156"/>
        <w:rPr>
          <w:rFonts w:hint="eastAsia"/>
          <w:lang w:val="en-US" w:eastAsia="zh-CN"/>
        </w:rPr>
      </w:pPr>
      <w:bookmarkStart w:id="39" w:name="_Toc10593"/>
      <w:r>
        <w:rPr>
          <w:rFonts w:hint="eastAsia"/>
        </w:rPr>
        <w:t>2.</w:t>
      </w:r>
      <w:r>
        <w:rPr>
          <w:rFonts w:hint="eastAsia"/>
          <w:lang w:val="en-US" w:eastAsia="zh-CN"/>
        </w:rPr>
        <w:t>5</w:t>
      </w:r>
      <w:r>
        <w:rPr>
          <w:rFonts w:hint="eastAsia"/>
        </w:rPr>
        <w:t>.</w:t>
      </w:r>
      <w:r>
        <w:rPr>
          <w:rFonts w:hint="eastAsia"/>
          <w:lang w:val="en-US" w:eastAsia="zh-CN"/>
        </w:rPr>
        <w:t>1审核学生推优申请</w:t>
      </w:r>
      <w:bookmarkEnd w:id="39"/>
    </w:p>
    <w:p>
      <w:pPr>
        <w:spacing w:line="276" w:lineRule="auto"/>
        <w:ind w:firstLine="422" w:firstLineChars="200"/>
        <w:rPr>
          <w:rFonts w:hint="eastAsia" w:asciiTheme="minorEastAsia" w:hAnsiTheme="minorEastAsia"/>
          <w:b/>
          <w:bCs/>
          <w:color w:val="303030"/>
        </w:rPr>
      </w:pP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推优管理</w:t>
      </w:r>
      <w:r>
        <w:rPr>
          <w:rFonts w:hint="eastAsia" w:asciiTheme="minorEastAsia" w:hAnsiTheme="minorEastAsia"/>
          <w:b/>
          <w:bCs/>
          <w:color w:val="303030"/>
        </w:rPr>
        <w:t>”——点击</w:t>
      </w:r>
      <w:r>
        <w:rPr>
          <w:rFonts w:hint="eastAsia" w:asciiTheme="minorEastAsia" w:hAnsiTheme="minorEastAsia"/>
          <w:b/>
          <w:bCs/>
          <w:color w:val="303030"/>
          <w:lang w:val="en-US" w:eastAsia="zh-CN"/>
        </w:rPr>
        <w:t>推优</w:t>
      </w:r>
      <w:r>
        <w:rPr>
          <w:rFonts w:hint="eastAsia" w:asciiTheme="minorEastAsia" w:hAnsiTheme="minorEastAsia"/>
          <w:b/>
          <w:bCs/>
          <w:color w:val="303030"/>
        </w:rPr>
        <w:t>列表——点击页面“</w:t>
      </w:r>
      <w:r>
        <w:rPr>
          <w:rFonts w:hint="eastAsia" w:asciiTheme="minorEastAsia" w:hAnsiTheme="minorEastAsia"/>
          <w:b/>
          <w:bCs/>
          <w:color w:val="303030"/>
          <w:lang w:val="en-US" w:eastAsia="zh-CN"/>
        </w:rPr>
        <w:t>审核</w:t>
      </w:r>
      <w:r>
        <w:rPr>
          <w:rFonts w:hint="eastAsia" w:asciiTheme="minorEastAsia" w:hAnsiTheme="minorEastAsia"/>
          <w:b/>
          <w:bCs/>
          <w:color w:val="303030"/>
        </w:rPr>
        <w:t>”按钮即可跳转</w:t>
      </w:r>
      <w:r>
        <w:rPr>
          <w:rFonts w:hint="eastAsia" w:asciiTheme="minorEastAsia" w:hAnsiTheme="minorEastAsia"/>
          <w:b/>
          <w:bCs/>
          <w:color w:val="303030"/>
          <w:lang w:val="en-US" w:eastAsia="zh-CN"/>
        </w:rPr>
        <w:t>推优</w:t>
      </w:r>
      <w:r>
        <w:rPr>
          <w:rFonts w:hint="eastAsia" w:asciiTheme="minorEastAsia" w:hAnsiTheme="minorEastAsia"/>
          <w:b/>
          <w:bCs/>
          <w:color w:val="303030"/>
        </w:rPr>
        <w:t>详情界面——填写</w:t>
      </w:r>
      <w:r>
        <w:rPr>
          <w:rFonts w:hint="eastAsia" w:asciiTheme="minorEastAsia" w:hAnsiTheme="minorEastAsia"/>
          <w:b/>
          <w:bCs/>
          <w:color w:val="303030"/>
          <w:lang w:val="en-US" w:eastAsia="zh-CN"/>
        </w:rPr>
        <w:t>推优</w:t>
      </w:r>
      <w:r>
        <w:rPr>
          <w:rFonts w:hint="eastAsia" w:asciiTheme="minorEastAsia" w:hAnsiTheme="minorEastAsia"/>
          <w:b/>
          <w:bCs/>
          <w:color w:val="303030"/>
        </w:rPr>
        <w:t>内容——点击提交</w:t>
      </w:r>
    </w:p>
    <w:p>
      <w:r>
        <w:drawing>
          <wp:inline distT="0" distB="0" distL="114300" distR="114300">
            <wp:extent cx="5257165" cy="2520950"/>
            <wp:effectExtent l="0" t="0" r="635" b="12700"/>
            <wp:docPr id="20" name="图片 4" descr="C:\Users\ASUS\Desktop\QQ截图20221107172422.pngQQ截图2022110717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descr="C:\Users\ASUS\Desktop\QQ截图20221107172422.pngQQ截图20221107172422"/>
                    <pic:cNvPicPr>
                      <a:picLocks noChangeAspect="1"/>
                    </pic:cNvPicPr>
                  </pic:nvPicPr>
                  <pic:blipFill>
                    <a:blip r:embed="rId19"/>
                    <a:srcRect/>
                    <a:stretch>
                      <a:fillRect/>
                    </a:stretch>
                  </pic:blipFill>
                  <pic:spPr>
                    <a:xfrm>
                      <a:off x="0" y="0"/>
                      <a:ext cx="5257165" cy="2520950"/>
                    </a:xfrm>
                    <a:prstGeom prst="rect">
                      <a:avLst/>
                    </a:prstGeom>
                    <a:noFill/>
                    <a:ln>
                      <a:noFill/>
                    </a:ln>
                  </pic:spPr>
                </pic:pic>
              </a:graphicData>
            </a:graphic>
          </wp:inline>
        </w:drawing>
      </w:r>
    </w:p>
    <w:p>
      <w:pPr>
        <w:pStyle w:val="4"/>
        <w:spacing w:before="156" w:after="156"/>
        <w:rPr>
          <w:rFonts w:hint="eastAsia"/>
          <w:lang w:val="en-US" w:eastAsia="zh-CN"/>
        </w:rPr>
      </w:pPr>
      <w:bookmarkStart w:id="40" w:name="_Toc27926"/>
      <w:r>
        <w:rPr>
          <w:rFonts w:hint="eastAsia"/>
        </w:rPr>
        <w:t>2.</w:t>
      </w:r>
      <w:r>
        <w:rPr>
          <w:rFonts w:hint="eastAsia"/>
          <w:lang w:val="en-US" w:eastAsia="zh-CN"/>
        </w:rPr>
        <w:t>5</w:t>
      </w:r>
      <w:r>
        <w:rPr>
          <w:rFonts w:hint="eastAsia"/>
        </w:rPr>
        <w:t>.</w:t>
      </w:r>
      <w:r>
        <w:rPr>
          <w:rFonts w:hint="eastAsia"/>
          <w:lang w:val="en-US" w:eastAsia="zh-CN"/>
        </w:rPr>
        <w:t>2审核指导老师校级推优申请</w:t>
      </w:r>
      <w:bookmarkEnd w:id="40"/>
    </w:p>
    <w:p>
      <w:pPr>
        <w:spacing w:line="276" w:lineRule="auto"/>
        <w:ind w:firstLine="422" w:firstLineChars="200"/>
        <w:rPr>
          <w:rFonts w:hint="eastAsia" w:asciiTheme="minorEastAsia" w:hAnsiTheme="minorEastAsia"/>
          <w:b/>
          <w:bCs/>
          <w:color w:val="303030"/>
        </w:rPr>
      </w:pP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推优管理</w:t>
      </w:r>
      <w:r>
        <w:rPr>
          <w:rFonts w:hint="eastAsia" w:asciiTheme="minorEastAsia" w:hAnsiTheme="minorEastAsia"/>
          <w:b/>
          <w:bCs/>
          <w:color w:val="303030"/>
        </w:rPr>
        <w:t>”——点击</w:t>
      </w:r>
      <w:r>
        <w:rPr>
          <w:rFonts w:hint="eastAsia" w:asciiTheme="minorEastAsia" w:hAnsiTheme="minorEastAsia"/>
          <w:b/>
          <w:bCs/>
          <w:color w:val="303030"/>
          <w:lang w:val="en-US" w:eastAsia="zh-CN"/>
        </w:rPr>
        <w:t>校级推优</w:t>
      </w:r>
      <w:r>
        <w:rPr>
          <w:rFonts w:hint="eastAsia" w:asciiTheme="minorEastAsia" w:hAnsiTheme="minorEastAsia"/>
          <w:b/>
          <w:bCs/>
          <w:color w:val="303030"/>
        </w:rPr>
        <w:t>列表——点击页面“</w:t>
      </w:r>
      <w:r>
        <w:rPr>
          <w:rFonts w:hint="eastAsia" w:asciiTheme="minorEastAsia" w:hAnsiTheme="minorEastAsia"/>
          <w:b/>
          <w:bCs/>
          <w:color w:val="303030"/>
          <w:lang w:val="en-US" w:eastAsia="zh-CN"/>
        </w:rPr>
        <w:t>审核</w:t>
      </w:r>
      <w:r>
        <w:rPr>
          <w:rFonts w:hint="eastAsia" w:asciiTheme="minorEastAsia" w:hAnsiTheme="minorEastAsia"/>
          <w:b/>
          <w:bCs/>
          <w:color w:val="303030"/>
        </w:rPr>
        <w:t>”按钮即可跳转</w:t>
      </w:r>
      <w:r>
        <w:rPr>
          <w:rFonts w:hint="eastAsia" w:asciiTheme="minorEastAsia" w:hAnsiTheme="minorEastAsia"/>
          <w:b/>
          <w:bCs/>
          <w:color w:val="303030"/>
          <w:lang w:val="en-US" w:eastAsia="zh-CN"/>
        </w:rPr>
        <w:t>推优</w:t>
      </w:r>
      <w:r>
        <w:rPr>
          <w:rFonts w:hint="eastAsia" w:asciiTheme="minorEastAsia" w:hAnsiTheme="minorEastAsia"/>
          <w:b/>
          <w:bCs/>
          <w:color w:val="303030"/>
        </w:rPr>
        <w:t>详情界面——</w:t>
      </w:r>
      <w:r>
        <w:rPr>
          <w:rFonts w:hint="eastAsia" w:asciiTheme="minorEastAsia" w:hAnsiTheme="minorEastAsia"/>
          <w:b/>
          <w:bCs/>
          <w:color w:val="303030"/>
          <w:lang w:val="en-US" w:eastAsia="zh-CN"/>
        </w:rPr>
        <w:t>选择通过或不通过——</w:t>
      </w:r>
      <w:r>
        <w:rPr>
          <w:rFonts w:hint="eastAsia" w:asciiTheme="minorEastAsia" w:hAnsiTheme="minorEastAsia"/>
          <w:b/>
          <w:bCs/>
          <w:color w:val="303030"/>
        </w:rPr>
        <w:t>填写</w:t>
      </w:r>
      <w:r>
        <w:rPr>
          <w:rFonts w:hint="eastAsia" w:asciiTheme="minorEastAsia" w:hAnsiTheme="minorEastAsia"/>
          <w:b/>
          <w:bCs/>
          <w:color w:val="303030"/>
          <w:lang w:val="en-US" w:eastAsia="zh-CN"/>
        </w:rPr>
        <w:t>审核意见</w:t>
      </w:r>
      <w:r>
        <w:rPr>
          <w:rFonts w:hint="eastAsia" w:asciiTheme="minorEastAsia" w:hAnsiTheme="minorEastAsia"/>
          <w:b/>
          <w:bCs/>
          <w:color w:val="303030"/>
        </w:rPr>
        <w:t>——点击提交</w:t>
      </w:r>
    </w:p>
    <w:p>
      <w:pPr>
        <w:rPr>
          <w:rFonts w:hint="eastAsia"/>
          <w:lang w:val="en-US" w:eastAsia="zh-CN"/>
        </w:rPr>
      </w:pPr>
    </w:p>
    <w:p>
      <w:pPr>
        <w:rPr>
          <w:rFonts w:hint="default" w:eastAsiaTheme="minorEastAsia"/>
          <w:lang w:val="en-US" w:eastAsia="zh-CN"/>
        </w:rPr>
      </w:pPr>
      <w:r>
        <w:rPr>
          <w:rFonts w:hint="default" w:eastAsiaTheme="minorEastAsia"/>
          <w:lang w:val="en-US" w:eastAsia="zh-CN"/>
        </w:rPr>
        <w:drawing>
          <wp:inline distT="0" distB="0" distL="114300" distR="114300">
            <wp:extent cx="5263515" cy="2557145"/>
            <wp:effectExtent l="0" t="0" r="13335" b="14605"/>
            <wp:docPr id="5" name="图片 5" descr="QQ截图20221107173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QQ截图20221107173143"/>
                    <pic:cNvPicPr>
                      <a:picLocks noChangeAspect="1"/>
                    </pic:cNvPicPr>
                  </pic:nvPicPr>
                  <pic:blipFill>
                    <a:blip r:embed="rId20"/>
                    <a:stretch>
                      <a:fillRect/>
                    </a:stretch>
                  </pic:blipFill>
                  <pic:spPr>
                    <a:xfrm>
                      <a:off x="0" y="0"/>
                      <a:ext cx="5263515" cy="2557145"/>
                    </a:xfrm>
                    <a:prstGeom prst="rect">
                      <a:avLst/>
                    </a:prstGeom>
                  </pic:spPr>
                </pic:pic>
              </a:graphicData>
            </a:graphic>
          </wp:inline>
        </w:drawing>
      </w:r>
    </w:p>
    <w:p>
      <w:pPr>
        <w:pStyle w:val="3"/>
        <w:rPr>
          <w:rFonts w:hint="eastAsia"/>
          <w:lang w:val="en-US" w:eastAsia="zh-CN"/>
        </w:rPr>
      </w:pPr>
      <w:bookmarkStart w:id="41" w:name="_Toc3597"/>
      <w:r>
        <w:rPr>
          <w:rFonts w:hint="eastAsia"/>
          <w:lang w:val="en-US" w:eastAsia="zh-CN"/>
        </w:rPr>
        <w:t>2.6不做毕设申请</w:t>
      </w:r>
      <w:bookmarkEnd w:id="41"/>
    </w:p>
    <w:p>
      <w:pPr>
        <w:outlineLvl w:val="1"/>
        <w:rPr>
          <w:rFonts w:hint="eastAsia" w:ascii="Times New Roman" w:hAnsi="Times New Roman" w:eastAsia="宋体" w:cstheme="minorBidi"/>
          <w:b/>
          <w:bCs/>
          <w:kern w:val="2"/>
          <w:sz w:val="21"/>
          <w:szCs w:val="32"/>
          <w:lang w:val="en-US" w:eastAsia="zh-CN" w:bidi="ar-SA"/>
        </w:rPr>
      </w:pPr>
      <w:bookmarkStart w:id="42" w:name="_Toc18774"/>
      <w:r>
        <w:rPr>
          <w:rFonts w:hint="eastAsia" w:ascii="Times New Roman" w:hAnsi="Times New Roman" w:eastAsia="宋体" w:cstheme="minorBidi"/>
          <w:b/>
          <w:bCs/>
          <w:kern w:val="2"/>
          <w:sz w:val="21"/>
          <w:szCs w:val="32"/>
          <w:lang w:val="en-US" w:eastAsia="zh-CN" w:bidi="ar-SA"/>
        </w:rPr>
        <w:t>2.6.1审核不做毕设申请</w:t>
      </w:r>
      <w:bookmarkEnd w:id="42"/>
    </w:p>
    <w:p>
      <w:pPr>
        <w:spacing w:line="276" w:lineRule="auto"/>
        <w:ind w:firstLine="422" w:firstLineChars="200"/>
        <w:rPr>
          <w:rFonts w:hint="default" w:asciiTheme="minorEastAsia" w:hAnsiTheme="minorEastAsia" w:eastAsiaTheme="minorEastAsia"/>
          <w:b/>
          <w:bCs/>
          <w:color w:val="303030"/>
          <w:lang w:val="en-US" w:eastAsia="zh-CN"/>
        </w:rPr>
      </w:pP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不做毕业设计</w:t>
      </w:r>
      <w:r>
        <w:rPr>
          <w:rFonts w:hint="eastAsia" w:asciiTheme="minorEastAsia" w:hAnsiTheme="minorEastAsia"/>
          <w:b/>
          <w:bCs/>
          <w:color w:val="303030"/>
        </w:rPr>
        <w:t>”——点击页面“审核”按钮即可跳转审核</w:t>
      </w:r>
      <w:r>
        <w:rPr>
          <w:rFonts w:hint="eastAsia" w:asciiTheme="minorEastAsia" w:hAnsiTheme="minorEastAsia"/>
          <w:b/>
          <w:bCs/>
          <w:color w:val="303030"/>
          <w:lang w:val="en-US" w:eastAsia="zh-CN"/>
        </w:rPr>
        <w:t>详</w:t>
      </w:r>
      <w:r>
        <w:rPr>
          <w:rFonts w:hint="eastAsia" w:asciiTheme="minorEastAsia" w:hAnsiTheme="minorEastAsia"/>
          <w:b/>
          <w:bCs/>
          <w:color w:val="303030"/>
        </w:rPr>
        <w:t>情界面——选择通过</w:t>
      </w:r>
      <w:r>
        <w:rPr>
          <w:rFonts w:hint="eastAsia" w:asciiTheme="minorEastAsia" w:hAnsiTheme="minorEastAsia"/>
          <w:b/>
          <w:bCs/>
          <w:color w:val="303030"/>
          <w:lang w:val="en-US" w:eastAsia="zh-CN"/>
        </w:rPr>
        <w:t>或不通过</w:t>
      </w:r>
      <w:r>
        <w:rPr>
          <w:rFonts w:hint="eastAsia" w:asciiTheme="minorEastAsia" w:hAnsiTheme="minorEastAsia"/>
          <w:b/>
          <w:bCs/>
          <w:color w:val="303030"/>
        </w:rPr>
        <w:t>，填写审核意见——点击</w:t>
      </w:r>
      <w:r>
        <w:rPr>
          <w:rFonts w:hint="eastAsia" w:asciiTheme="minorEastAsia" w:hAnsiTheme="minorEastAsia"/>
          <w:b/>
          <w:bCs/>
          <w:color w:val="303030"/>
          <w:lang w:val="en-US" w:eastAsia="zh-CN"/>
        </w:rPr>
        <w:t>确认即可</w:t>
      </w:r>
    </w:p>
    <w:p>
      <w:pPr>
        <w:spacing w:line="276" w:lineRule="auto"/>
        <w:ind w:firstLine="360" w:firstLineChars="200"/>
        <w:rPr>
          <w:rFonts w:hint="eastAsia"/>
          <w:sz w:val="18"/>
          <w:szCs w:val="18"/>
        </w:rPr>
      </w:pPr>
    </w:p>
    <w:p>
      <w:pPr>
        <w:rPr>
          <w:rFonts w:hint="default" w:ascii="Times New Roman" w:hAnsi="Times New Roman" w:eastAsia="宋体" w:cstheme="minorBidi"/>
          <w:b/>
          <w:bCs/>
          <w:kern w:val="2"/>
          <w:sz w:val="21"/>
          <w:szCs w:val="32"/>
          <w:lang w:val="en-US" w:eastAsia="zh-CN" w:bidi="ar-SA"/>
        </w:rPr>
      </w:pPr>
    </w:p>
    <w:p>
      <w:pPr>
        <w:spacing w:line="276" w:lineRule="auto"/>
        <w:ind w:firstLine="420" w:firstLineChars="200"/>
        <w:rPr>
          <w:rFonts w:hint="eastAsia" w:asciiTheme="minorEastAsia" w:hAnsiTheme="minorEastAsia"/>
          <w:b/>
          <w:color w:val="303030"/>
        </w:rPr>
      </w:pPr>
      <w:r>
        <w:rPr>
          <w:rFonts w:hint="eastAsia"/>
          <w:lang w:val="en-US" w:eastAsia="zh-CN"/>
        </w:rPr>
        <w:drawing>
          <wp:inline distT="0" distB="0" distL="114300" distR="114300">
            <wp:extent cx="5267325" cy="2557145"/>
            <wp:effectExtent l="0" t="0" r="9525" b="14605"/>
            <wp:docPr id="7" name="图片 7" descr="QQ截图20221107161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QQ截图20221107161335"/>
                    <pic:cNvPicPr>
                      <a:picLocks noChangeAspect="1"/>
                    </pic:cNvPicPr>
                  </pic:nvPicPr>
                  <pic:blipFill>
                    <a:blip r:embed="rId21"/>
                    <a:stretch>
                      <a:fillRect/>
                    </a:stretch>
                  </pic:blipFill>
                  <pic:spPr>
                    <a:xfrm>
                      <a:off x="0" y="0"/>
                      <a:ext cx="5267325" cy="2557145"/>
                    </a:xfrm>
                    <a:prstGeom prst="rect">
                      <a:avLst/>
                    </a:prstGeom>
                  </pic:spPr>
                </pic:pic>
              </a:graphicData>
            </a:graphic>
          </wp:inline>
        </w:drawing>
      </w:r>
      <w:r>
        <w:rPr>
          <w:rFonts w:hint="eastAsia"/>
          <w:lang w:val="en-US" w:eastAsia="zh-CN"/>
        </w:rPr>
        <w:t xml:space="preserve"> </w:t>
      </w:r>
    </w:p>
    <w:p>
      <w:pPr>
        <w:pStyle w:val="2"/>
        <w:numPr>
          <w:ilvl w:val="0"/>
          <w:numId w:val="2"/>
        </w:numPr>
        <w:spacing w:before="312" w:line="276" w:lineRule="auto"/>
        <w:rPr>
          <w:rFonts w:hint="eastAsia" w:eastAsia="微软雅黑" w:asciiTheme="minorHAnsi" w:hAnsiTheme="minorHAnsi" w:cstheme="minorBidi"/>
          <w:b/>
          <w:bCs/>
          <w:color w:val="ED7D31" w:themeColor="accent2"/>
          <w:kern w:val="44"/>
          <w:sz w:val="24"/>
          <w:szCs w:val="44"/>
          <w:lang w:val="en-US" w:eastAsia="zh-CN" w:bidi="ar-SA"/>
          <w14:textFill>
            <w14:solidFill>
              <w14:schemeClr w14:val="accent2"/>
            </w14:solidFill>
          </w14:textFill>
        </w:rPr>
      </w:pP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bookmarkStart w:id="43" w:name="_Toc21919"/>
      <w:r>
        <w:rPr>
          <w:rFonts w:hint="eastAsia" w:cstheme="minorBidi"/>
          <w:b/>
          <w:bCs/>
          <w:color w:val="ED7D31" w:themeColor="accent2"/>
          <w:kern w:val="44"/>
          <w:sz w:val="24"/>
          <w:szCs w:val="44"/>
          <w:lang w:val="en-US" w:eastAsia="zh-CN" w:bidi="ar-SA"/>
          <w14:textFill>
            <w14:solidFill>
              <w14:schemeClr w14:val="accent2"/>
            </w14:solidFill>
          </w14:textFill>
        </w:rPr>
        <w:t>个人信息</w:t>
      </w:r>
      <w:bookmarkEnd w:id="43"/>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”——跳转</w:t>
      </w:r>
      <w:r>
        <w:rPr>
          <w:rFonts w:hint="eastAsia" w:asciiTheme="minorEastAsia" w:hAnsiTheme="minorEastAsia"/>
          <w:b/>
          <w:bCs/>
          <w:color w:val="303030"/>
          <w:lang w:val="en-US" w:eastAsia="zh-CN"/>
        </w:rPr>
        <w:t>个人信息页面完成个人信息。</w:t>
      </w:r>
    </w:p>
    <w:p>
      <w:pPr>
        <w:spacing w:line="276" w:lineRule="auto"/>
        <w:ind w:firstLine="420" w:firstLineChars="200"/>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CN"/>
        </w:rPr>
        <w:t>上传电子签（手写、上传）</w:t>
      </w: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3</w:t>
      </w:r>
      <w:r>
        <w:rPr>
          <w:rFonts w:hint="eastAsia" w:asciiTheme="minorEastAsia" w:hAnsiTheme="minorEastAsia"/>
          <w:color w:val="303030"/>
        </w:rPr>
        <w:t>步：</w:t>
      </w:r>
      <w:r>
        <w:rPr>
          <w:rFonts w:hint="eastAsia" w:asciiTheme="minorEastAsia" w:hAnsiTheme="minorEastAsia"/>
          <w:b/>
          <w:bCs/>
          <w:color w:val="303030"/>
          <w:lang w:val="en-US" w:eastAsia="zh-CN"/>
        </w:rPr>
        <w:t>填写相关个人信息</w:t>
      </w:r>
    </w:p>
    <w:p>
      <w:pPr>
        <w:spacing w:line="276" w:lineRule="auto"/>
        <w:rPr>
          <w:rFonts w:hint="default" w:asciiTheme="minorEastAsia" w:hAnsiTheme="minorEastAsia"/>
          <w:b/>
          <w:bCs/>
          <w:color w:val="303030"/>
          <w:lang w:val="en-US" w:eastAsia="zh-CN"/>
        </w:rPr>
      </w:pPr>
      <w:r>
        <w:drawing>
          <wp:inline distT="0" distB="0" distL="114300" distR="114300">
            <wp:extent cx="5219700" cy="1818640"/>
            <wp:effectExtent l="0" t="0" r="0" b="10160"/>
            <wp:docPr id="4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5"/>
                    <pic:cNvPicPr>
                      <a:picLocks noChangeAspect="1"/>
                    </pic:cNvPicPr>
                  </pic:nvPicPr>
                  <pic:blipFill>
                    <a:blip r:embed="rId22"/>
                    <a:stretch>
                      <a:fillRect/>
                    </a:stretch>
                  </pic:blipFill>
                  <pic:spPr>
                    <a:xfrm>
                      <a:off x="0" y="0"/>
                      <a:ext cx="5219700" cy="1818640"/>
                    </a:xfrm>
                    <a:prstGeom prst="rect">
                      <a:avLst/>
                    </a:prstGeom>
                    <a:noFill/>
                    <a:ln>
                      <a:noFill/>
                    </a:ln>
                  </pic:spPr>
                </pic:pic>
              </a:graphicData>
            </a:graphic>
          </wp:inline>
        </w:drawing>
      </w:r>
    </w:p>
    <w:p>
      <w:pPr>
        <w:spacing w:line="276" w:lineRule="auto"/>
        <w:ind w:firstLine="420" w:firstLineChars="200"/>
        <w:rPr>
          <w:rFonts w:hint="default"/>
          <w:lang w:val="en-US" w:eastAsia="zh-CN"/>
        </w:rPr>
      </w:pPr>
    </w:p>
    <w:p>
      <w:pPr>
        <w:spacing w:line="276" w:lineRule="auto"/>
        <w:ind w:firstLine="420" w:firstLineChars="200"/>
        <w:rPr>
          <w:rFonts w:hint="default"/>
          <w:lang w:val="en-US" w:eastAsia="zh-CN"/>
        </w:rPr>
      </w:pPr>
    </w:p>
    <w:p>
      <w:pPr>
        <w:pStyle w:val="2"/>
        <w:spacing w:before="312" w:line="276" w:lineRule="auto"/>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keepNext/>
        <w:keepLines/>
        <w:widowControl w:val="0"/>
        <w:spacing w:before="312" w:beforeLines="100"/>
        <w:jc w:val="both"/>
        <w:outlineLvl w:val="0"/>
        <w:rPr>
          <w:rFonts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pPr>
      <w:bookmarkStart w:id="44" w:name="_Toc27719"/>
      <w:r>
        <w:rPr>
          <w:rFonts w:hint="eastAsia"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t>常见问题汇总</w:t>
      </w:r>
      <w:bookmarkEnd w:id="44"/>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学生常见问题：</w:t>
      </w: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申报课题时搜索不到我的指导教师？</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当没有录入指导教师账号或指导教师所在专业与学生不匹配时会出现上述情况，您需要与教学点的负责老师联系查询和确认指导教师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申报课题或者其他环节显示无数据是什么情况？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回复：这种情况一般是上一环节未完成导致的（如开题报告的上一环节是任务书），需要检查任务书环节是否已经完成。如未完成可找到相应人完成即可。</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如何查看自己目前处于哪个流程阶段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回复：在每个流程的查询栏目内如有数据代表已进入该流程，可通过查看该条数据对应的状态字段知晓目前处于哪个状态下，显示待提交即为需要提交相关内容，显示待xx审核表示需等待对应审核教师审核即可。</w:t>
      </w:r>
    </w:p>
    <w:p>
      <w:pPr>
        <w:spacing w:line="276" w:lineRule="auto"/>
        <w:rPr>
          <w:rFonts w:ascii="宋体" w:hAnsi="宋体" w:eastAsia="宋体" w:cs="宋体"/>
          <w:b/>
          <w:bCs/>
          <w:szCs w:val="22"/>
          <w:lang w:eastAsia="zh-Hans"/>
        </w:rPr>
      </w:pPr>
    </w:p>
    <w:p>
      <w:pPr>
        <w:numPr>
          <w:ilvl w:val="0"/>
          <w:numId w:val="3"/>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7、</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numPr>
          <w:ilvl w:val="0"/>
          <w:numId w:val="4"/>
        </w:numPr>
        <w:spacing w:line="276" w:lineRule="auto"/>
        <w:rPr>
          <w:rFonts w:ascii="宋体" w:hAnsi="宋体" w:eastAsia="宋体" w:cs="宋体"/>
          <w:szCs w:val="22"/>
          <w:lang w:eastAsia="zh-Hans"/>
        </w:rPr>
      </w:pPr>
      <w:r>
        <w:rPr>
          <w:rFonts w:hint="eastAsia" w:ascii="宋体" w:hAnsi="宋体" w:eastAsia="宋体" w:cs="宋体"/>
          <w:szCs w:val="22"/>
          <w:lang w:eastAsia="zh-Hans"/>
        </w:rPr>
        <w:t>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Pr>
        <w:spacing w:line="276" w:lineRule="auto"/>
        <w:rPr>
          <w:rFonts w:ascii="宋体" w:hAnsi="宋体" w:eastAsia="宋体" w:cs="宋体"/>
          <w:szCs w:val="22"/>
          <w:lang w:eastAsia="zh-Hans"/>
        </w:rPr>
      </w:pPr>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教师常见问题：</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1、密码忘记了怎么办？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2、系统提示“用户不存在”是什么意思？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3、审核列表显示无数据是什么情况？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回复：这种情况一般是学生还未提交导致的，可查看查询列表内的状态，显示为待提交即为学生还未提交，等待提交后即可进行审核。</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b/>
          <w:bCs/>
          <w:szCs w:val="22"/>
          <w:lang w:eastAsia="zh-Hans"/>
        </w:rPr>
      </w:pPr>
      <w:r>
        <w:rPr>
          <w:rFonts w:hint="eastAsia" w:ascii="宋体" w:hAnsi="宋体" w:eastAsia="宋体" w:cs="宋体"/>
          <w:szCs w:val="22"/>
          <w:lang w:eastAsia="zh-Hans"/>
        </w:rPr>
        <w:t>4、如何知道目前自己是否需要进行系统操作并快捷处理待处理的事项？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5、</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6、如登陆时点击登陆按钮没反应，或者在提交时点击提交按钮没反应如何处理？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KQhEwrAgAAVwQAAA4AAABkcnMvZTJvRG9jLnhtbK1UzY7TMBC+I/EO&#10;lu80bRGrqmq6KlsVIVXsSgVxdh2nieQ/2W6T8gDwBpy4cOe5+hx8dpIuWjjsgYsz9oy/me+bcRa3&#10;rZLkJJyvjc7pZDSmRGhuilofcvrp4+bVjBIfmC6YNFrk9Cw8vV2+fLFo7FxMTWVkIRwBiPbzxua0&#10;CsHOs8zzSijmR8YKDWdpnGIBW3fICscaoCuZTcfjm6wxrrDOcOE9Ttedk/aI7jmApixrLtaGH5XQ&#10;oUN1QrIASr6qrafLVG1ZCh7uy9KLQGROwTSkFUlg7+OaLRdsfnDMVjXvS2DPKeEJJ8VqjaRXqDUL&#10;jBxd/ReUqrkz3pRhxI3KOiJJEbCYjJ9os6uYFYkLpPb2Krr/f7D8w+nBkbrAJEwo0Uyh45fv3y4/&#10;fl1+fiU4g0CN9XPE7SwiQ/vWtAgezj0OI++2dCp+wYjAD3nPV3lFGwiPl2bT2WwMF4dv2AA/e7xu&#10;nQ/vhFEkGjl16F+SlZ22PnShQ0jMps2mljL1UGrS5PTm9ZtxunD1AFxq5IgkumKjFdp92zPbm+IM&#10;Ys50s+Et39RIvmU+PDCHYUDBeC7hHkspDZKY3qKkMu7Lv85jPHoELyUNhiunGm+JEvleo3cADIPh&#10;BmM/GPqo7gymFe1ALcnEBRfkYJbOqM94Q6uYAy6mOTLlNAzmXegGHG+Qi9UqBWHaLAtbvbM8Qkfx&#10;vF0dAwRMukZROiV6rTBvqTP924gD/ec+RT3+D5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ikIRMKwIAAFcEAAAOAAAAAAAAAAEAIAAAAB8BAABkcnMvZTJvRG9jLnhtbFBLBQYAAAAABgAG&#10;AFkBAAC8BQ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2" name="文本框 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wnAOg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m+mlGimUPHL92+X&#10;H78uP78SnEGgxvo54nYWkaF9a1q0zXDucRh5t6VT8QtGBH7Ie77KK9pAeLw0m85mY7g4fMMG+Nnj&#10;det8eCeMItHIqUP9kqzstPWhCx1CYjZtNrWUqYZSkwYk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8JwDoKwIAAFcEAAAOAAAAAAAAAAEAIAAAAB8BAABkcnMvZTJvRG9jLnhtbFBLBQYAAAAABgAG&#10;AFkBAAC8BQ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6992253"/>
    <w:multiLevelType w:val="singleLevel"/>
    <w:tmpl w:val="B6992253"/>
    <w:lvl w:ilvl="0" w:tentative="0">
      <w:start w:val="3"/>
      <w:numFmt w:val="decimal"/>
      <w:suff w:val="space"/>
      <w:lvlText w:val="第%1部分"/>
      <w:lvlJc w:val="left"/>
    </w:lvl>
  </w:abstractNum>
  <w:abstractNum w:abstractNumId="1">
    <w:nsid w:val="19CD7730"/>
    <w:multiLevelType w:val="multilevel"/>
    <w:tmpl w:val="19CD7730"/>
    <w:lvl w:ilvl="0" w:tentative="0">
      <w:start w:val="1"/>
      <w:numFmt w:val="decimal"/>
      <w:lvlText w:val="%1、"/>
      <w:lvlJc w:val="left"/>
      <w:pPr>
        <w:ind w:left="360" w:hanging="36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61F0FAD2"/>
    <w:multiLevelType w:val="singleLevel"/>
    <w:tmpl w:val="61F0FAD2"/>
    <w:lvl w:ilvl="0" w:tentative="0">
      <w:start w:val="1"/>
      <w:numFmt w:val="decimal"/>
      <w:suff w:val="nothing"/>
      <w:lvlText w:val="%1、"/>
      <w:lvlJc w:val="left"/>
    </w:lvl>
  </w:abstractNum>
  <w:abstractNum w:abstractNumId="3">
    <w:nsid w:val="61F0FF44"/>
    <w:multiLevelType w:val="singleLevel"/>
    <w:tmpl w:val="61F0FF44"/>
    <w:lvl w:ilvl="0" w:tentative="0">
      <w:start w:val="8"/>
      <w:numFmt w:val="decimal"/>
      <w:suff w:val="nothing"/>
      <w:lvlText w:val="%1、"/>
      <w:lvlJc w:val="left"/>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I0YmZjYTZkZjgzMTdlNmM4NzM4MzI2MTViYmE2OGEifQ=="/>
  </w:docVars>
  <w:rsids>
    <w:rsidRoot w:val="001110DB"/>
    <w:rsid w:val="0000196F"/>
    <w:rsid w:val="000038AB"/>
    <w:rsid w:val="00006015"/>
    <w:rsid w:val="000134B2"/>
    <w:rsid w:val="00013743"/>
    <w:rsid w:val="000138AE"/>
    <w:rsid w:val="000168CD"/>
    <w:rsid w:val="00017AE2"/>
    <w:rsid w:val="00022BC4"/>
    <w:rsid w:val="00023A81"/>
    <w:rsid w:val="00025077"/>
    <w:rsid w:val="00030D2B"/>
    <w:rsid w:val="00030DEC"/>
    <w:rsid w:val="00040E7E"/>
    <w:rsid w:val="00043172"/>
    <w:rsid w:val="000435B5"/>
    <w:rsid w:val="00045BA9"/>
    <w:rsid w:val="0004615E"/>
    <w:rsid w:val="000530C9"/>
    <w:rsid w:val="00066332"/>
    <w:rsid w:val="00067436"/>
    <w:rsid w:val="0007335E"/>
    <w:rsid w:val="00073512"/>
    <w:rsid w:val="000754FE"/>
    <w:rsid w:val="00075712"/>
    <w:rsid w:val="0008198A"/>
    <w:rsid w:val="000825BD"/>
    <w:rsid w:val="00083F64"/>
    <w:rsid w:val="000855EA"/>
    <w:rsid w:val="00085E01"/>
    <w:rsid w:val="00086545"/>
    <w:rsid w:val="00087072"/>
    <w:rsid w:val="00090B25"/>
    <w:rsid w:val="000910B9"/>
    <w:rsid w:val="0009160D"/>
    <w:rsid w:val="00093A51"/>
    <w:rsid w:val="00094AEC"/>
    <w:rsid w:val="000A038D"/>
    <w:rsid w:val="000A2920"/>
    <w:rsid w:val="000A4C4E"/>
    <w:rsid w:val="000A5967"/>
    <w:rsid w:val="000B1158"/>
    <w:rsid w:val="000B30EA"/>
    <w:rsid w:val="000B39EE"/>
    <w:rsid w:val="000C0B7A"/>
    <w:rsid w:val="000C0E3E"/>
    <w:rsid w:val="000C2046"/>
    <w:rsid w:val="000C3BE0"/>
    <w:rsid w:val="000C4591"/>
    <w:rsid w:val="000C624C"/>
    <w:rsid w:val="000C71F5"/>
    <w:rsid w:val="000D07C3"/>
    <w:rsid w:val="000D0D18"/>
    <w:rsid w:val="000D0D8C"/>
    <w:rsid w:val="000D1905"/>
    <w:rsid w:val="000D207F"/>
    <w:rsid w:val="000D20D0"/>
    <w:rsid w:val="000D304F"/>
    <w:rsid w:val="000D3812"/>
    <w:rsid w:val="000D55E4"/>
    <w:rsid w:val="000E0D0C"/>
    <w:rsid w:val="000E2F41"/>
    <w:rsid w:val="000E319C"/>
    <w:rsid w:val="000E3A4C"/>
    <w:rsid w:val="000E5F7D"/>
    <w:rsid w:val="000E68A9"/>
    <w:rsid w:val="000F0DCC"/>
    <w:rsid w:val="000F103C"/>
    <w:rsid w:val="000F2886"/>
    <w:rsid w:val="000F2F12"/>
    <w:rsid w:val="000F4BC9"/>
    <w:rsid w:val="000F54FD"/>
    <w:rsid w:val="000F5984"/>
    <w:rsid w:val="000F6286"/>
    <w:rsid w:val="000F70B3"/>
    <w:rsid w:val="000F7DDE"/>
    <w:rsid w:val="00100709"/>
    <w:rsid w:val="001029C8"/>
    <w:rsid w:val="001033B4"/>
    <w:rsid w:val="00103827"/>
    <w:rsid w:val="001065B7"/>
    <w:rsid w:val="00110BB6"/>
    <w:rsid w:val="001110DB"/>
    <w:rsid w:val="001136ED"/>
    <w:rsid w:val="001208A5"/>
    <w:rsid w:val="00120B3B"/>
    <w:rsid w:val="00123079"/>
    <w:rsid w:val="00123521"/>
    <w:rsid w:val="00123B70"/>
    <w:rsid w:val="00124019"/>
    <w:rsid w:val="0012403A"/>
    <w:rsid w:val="00124FEE"/>
    <w:rsid w:val="001313A0"/>
    <w:rsid w:val="001335AE"/>
    <w:rsid w:val="0013720C"/>
    <w:rsid w:val="00137B72"/>
    <w:rsid w:val="001408A5"/>
    <w:rsid w:val="00142640"/>
    <w:rsid w:val="00142A44"/>
    <w:rsid w:val="00142B11"/>
    <w:rsid w:val="0014443A"/>
    <w:rsid w:val="00150D93"/>
    <w:rsid w:val="001519AA"/>
    <w:rsid w:val="0015316A"/>
    <w:rsid w:val="00157147"/>
    <w:rsid w:val="001604CB"/>
    <w:rsid w:val="001611D7"/>
    <w:rsid w:val="0016448A"/>
    <w:rsid w:val="00165F53"/>
    <w:rsid w:val="00171439"/>
    <w:rsid w:val="0017541F"/>
    <w:rsid w:val="00175D5F"/>
    <w:rsid w:val="00176566"/>
    <w:rsid w:val="0017784A"/>
    <w:rsid w:val="00180BC2"/>
    <w:rsid w:val="00190BEF"/>
    <w:rsid w:val="00195251"/>
    <w:rsid w:val="0019610C"/>
    <w:rsid w:val="00196879"/>
    <w:rsid w:val="001A0F79"/>
    <w:rsid w:val="001A31B2"/>
    <w:rsid w:val="001A61BE"/>
    <w:rsid w:val="001B29D9"/>
    <w:rsid w:val="001B2AAD"/>
    <w:rsid w:val="001B4EB2"/>
    <w:rsid w:val="001B6B22"/>
    <w:rsid w:val="001B7D41"/>
    <w:rsid w:val="001C04AA"/>
    <w:rsid w:val="001C1154"/>
    <w:rsid w:val="001C1FCC"/>
    <w:rsid w:val="001C4997"/>
    <w:rsid w:val="001C6EF6"/>
    <w:rsid w:val="001C7892"/>
    <w:rsid w:val="001D16D2"/>
    <w:rsid w:val="001D1E74"/>
    <w:rsid w:val="001D433D"/>
    <w:rsid w:val="001D67D6"/>
    <w:rsid w:val="001E7DEE"/>
    <w:rsid w:val="001F1284"/>
    <w:rsid w:val="001F25E2"/>
    <w:rsid w:val="001F585A"/>
    <w:rsid w:val="001F68F9"/>
    <w:rsid w:val="001F7343"/>
    <w:rsid w:val="002005DF"/>
    <w:rsid w:val="00205FB7"/>
    <w:rsid w:val="00210518"/>
    <w:rsid w:val="0021199A"/>
    <w:rsid w:val="00211F5D"/>
    <w:rsid w:val="00212AB0"/>
    <w:rsid w:val="00214110"/>
    <w:rsid w:val="00214380"/>
    <w:rsid w:val="0021613D"/>
    <w:rsid w:val="00216188"/>
    <w:rsid w:val="0022124E"/>
    <w:rsid w:val="00225DD4"/>
    <w:rsid w:val="002304F5"/>
    <w:rsid w:val="00232D22"/>
    <w:rsid w:val="00235026"/>
    <w:rsid w:val="00241414"/>
    <w:rsid w:val="00242DE8"/>
    <w:rsid w:val="002457A3"/>
    <w:rsid w:val="00245DF1"/>
    <w:rsid w:val="00246259"/>
    <w:rsid w:val="00246A32"/>
    <w:rsid w:val="00246BCA"/>
    <w:rsid w:val="00250C8B"/>
    <w:rsid w:val="002512C2"/>
    <w:rsid w:val="00252E7C"/>
    <w:rsid w:val="00257A78"/>
    <w:rsid w:val="0026079B"/>
    <w:rsid w:val="00264243"/>
    <w:rsid w:val="002677D5"/>
    <w:rsid w:val="00273A8F"/>
    <w:rsid w:val="00274F28"/>
    <w:rsid w:val="00275641"/>
    <w:rsid w:val="0027730E"/>
    <w:rsid w:val="0028196A"/>
    <w:rsid w:val="002850F5"/>
    <w:rsid w:val="00286703"/>
    <w:rsid w:val="00293589"/>
    <w:rsid w:val="00293C74"/>
    <w:rsid w:val="00297CDD"/>
    <w:rsid w:val="002A554A"/>
    <w:rsid w:val="002A5580"/>
    <w:rsid w:val="002B24BC"/>
    <w:rsid w:val="002B539D"/>
    <w:rsid w:val="002B6239"/>
    <w:rsid w:val="002C068A"/>
    <w:rsid w:val="002C0BEB"/>
    <w:rsid w:val="002D6C04"/>
    <w:rsid w:val="002D73FF"/>
    <w:rsid w:val="002E5075"/>
    <w:rsid w:val="002E7401"/>
    <w:rsid w:val="002F054F"/>
    <w:rsid w:val="002F2FC0"/>
    <w:rsid w:val="002F34BE"/>
    <w:rsid w:val="002F3AA6"/>
    <w:rsid w:val="002F4A58"/>
    <w:rsid w:val="00300B22"/>
    <w:rsid w:val="00303EF9"/>
    <w:rsid w:val="00305406"/>
    <w:rsid w:val="0030555A"/>
    <w:rsid w:val="00305F20"/>
    <w:rsid w:val="00307CF6"/>
    <w:rsid w:val="00307D36"/>
    <w:rsid w:val="00320EC5"/>
    <w:rsid w:val="00323B1E"/>
    <w:rsid w:val="003258EB"/>
    <w:rsid w:val="00325ECA"/>
    <w:rsid w:val="0032637C"/>
    <w:rsid w:val="0033031A"/>
    <w:rsid w:val="003410A4"/>
    <w:rsid w:val="003412BD"/>
    <w:rsid w:val="00344835"/>
    <w:rsid w:val="0034528A"/>
    <w:rsid w:val="00345D54"/>
    <w:rsid w:val="00346EA8"/>
    <w:rsid w:val="00347C27"/>
    <w:rsid w:val="00351035"/>
    <w:rsid w:val="00352D0B"/>
    <w:rsid w:val="00355196"/>
    <w:rsid w:val="00355724"/>
    <w:rsid w:val="00357E69"/>
    <w:rsid w:val="00363415"/>
    <w:rsid w:val="003672C0"/>
    <w:rsid w:val="00367967"/>
    <w:rsid w:val="00372441"/>
    <w:rsid w:val="00374759"/>
    <w:rsid w:val="00384B44"/>
    <w:rsid w:val="00385483"/>
    <w:rsid w:val="003874B2"/>
    <w:rsid w:val="003901AD"/>
    <w:rsid w:val="003907CB"/>
    <w:rsid w:val="00392768"/>
    <w:rsid w:val="00394250"/>
    <w:rsid w:val="003947EF"/>
    <w:rsid w:val="00394855"/>
    <w:rsid w:val="003949E4"/>
    <w:rsid w:val="003A3520"/>
    <w:rsid w:val="003A4CC6"/>
    <w:rsid w:val="003A635C"/>
    <w:rsid w:val="003B14DF"/>
    <w:rsid w:val="003B26FF"/>
    <w:rsid w:val="003B372F"/>
    <w:rsid w:val="003C07A7"/>
    <w:rsid w:val="003C26A0"/>
    <w:rsid w:val="003C4BD2"/>
    <w:rsid w:val="003C75DE"/>
    <w:rsid w:val="003C7662"/>
    <w:rsid w:val="003D07B8"/>
    <w:rsid w:val="003D366D"/>
    <w:rsid w:val="003D37DD"/>
    <w:rsid w:val="003D4D14"/>
    <w:rsid w:val="003D70C8"/>
    <w:rsid w:val="003E22CB"/>
    <w:rsid w:val="003E3D57"/>
    <w:rsid w:val="003F1033"/>
    <w:rsid w:val="003F1A0C"/>
    <w:rsid w:val="003F2117"/>
    <w:rsid w:val="003F34AD"/>
    <w:rsid w:val="003F3B9B"/>
    <w:rsid w:val="003F7771"/>
    <w:rsid w:val="00402B48"/>
    <w:rsid w:val="00404E34"/>
    <w:rsid w:val="00411820"/>
    <w:rsid w:val="004121A5"/>
    <w:rsid w:val="004158AC"/>
    <w:rsid w:val="0041662F"/>
    <w:rsid w:val="00420FFB"/>
    <w:rsid w:val="00420FFD"/>
    <w:rsid w:val="00425BA3"/>
    <w:rsid w:val="0042617E"/>
    <w:rsid w:val="004276A2"/>
    <w:rsid w:val="00430300"/>
    <w:rsid w:val="00434A82"/>
    <w:rsid w:val="00435276"/>
    <w:rsid w:val="0043612B"/>
    <w:rsid w:val="00436D8F"/>
    <w:rsid w:val="00436D92"/>
    <w:rsid w:val="00437E2F"/>
    <w:rsid w:val="0044101C"/>
    <w:rsid w:val="00443F50"/>
    <w:rsid w:val="00447909"/>
    <w:rsid w:val="00447BCB"/>
    <w:rsid w:val="00450141"/>
    <w:rsid w:val="004506CF"/>
    <w:rsid w:val="0045239C"/>
    <w:rsid w:val="0045358D"/>
    <w:rsid w:val="00456CC6"/>
    <w:rsid w:val="0046007C"/>
    <w:rsid w:val="00460EFB"/>
    <w:rsid w:val="00462E0B"/>
    <w:rsid w:val="0046426F"/>
    <w:rsid w:val="0046431F"/>
    <w:rsid w:val="00464860"/>
    <w:rsid w:val="00464CCA"/>
    <w:rsid w:val="00470BAC"/>
    <w:rsid w:val="004742E7"/>
    <w:rsid w:val="00476BEE"/>
    <w:rsid w:val="004772BC"/>
    <w:rsid w:val="004773AE"/>
    <w:rsid w:val="00481539"/>
    <w:rsid w:val="00494F87"/>
    <w:rsid w:val="004A026B"/>
    <w:rsid w:val="004A0771"/>
    <w:rsid w:val="004A09FD"/>
    <w:rsid w:val="004A21E9"/>
    <w:rsid w:val="004A4D83"/>
    <w:rsid w:val="004B0670"/>
    <w:rsid w:val="004B089A"/>
    <w:rsid w:val="004B16DA"/>
    <w:rsid w:val="004B553D"/>
    <w:rsid w:val="004B7CD3"/>
    <w:rsid w:val="004C1ACB"/>
    <w:rsid w:val="004C1E90"/>
    <w:rsid w:val="004C2314"/>
    <w:rsid w:val="004C494C"/>
    <w:rsid w:val="004C5A10"/>
    <w:rsid w:val="004C5E6C"/>
    <w:rsid w:val="004C7A88"/>
    <w:rsid w:val="004D2D0E"/>
    <w:rsid w:val="004D3B8F"/>
    <w:rsid w:val="004D3C95"/>
    <w:rsid w:val="004D4184"/>
    <w:rsid w:val="004D68D5"/>
    <w:rsid w:val="004E0B33"/>
    <w:rsid w:val="004E45EB"/>
    <w:rsid w:val="004E7DF0"/>
    <w:rsid w:val="004F1DA2"/>
    <w:rsid w:val="004F215C"/>
    <w:rsid w:val="004F2923"/>
    <w:rsid w:val="004F3B46"/>
    <w:rsid w:val="004F610D"/>
    <w:rsid w:val="0050525A"/>
    <w:rsid w:val="005052F5"/>
    <w:rsid w:val="0050680E"/>
    <w:rsid w:val="00510B14"/>
    <w:rsid w:val="00510EA9"/>
    <w:rsid w:val="00511090"/>
    <w:rsid w:val="00513DB6"/>
    <w:rsid w:val="00516A14"/>
    <w:rsid w:val="00517C1B"/>
    <w:rsid w:val="005207FA"/>
    <w:rsid w:val="005249C1"/>
    <w:rsid w:val="00526765"/>
    <w:rsid w:val="005300FC"/>
    <w:rsid w:val="005303EE"/>
    <w:rsid w:val="00531EF5"/>
    <w:rsid w:val="00531F1A"/>
    <w:rsid w:val="0053631C"/>
    <w:rsid w:val="005377FA"/>
    <w:rsid w:val="00537A8E"/>
    <w:rsid w:val="00540DA8"/>
    <w:rsid w:val="005448DC"/>
    <w:rsid w:val="005461AC"/>
    <w:rsid w:val="00546C07"/>
    <w:rsid w:val="00550D8F"/>
    <w:rsid w:val="00551819"/>
    <w:rsid w:val="00552B21"/>
    <w:rsid w:val="00553EF0"/>
    <w:rsid w:val="005550DC"/>
    <w:rsid w:val="00555533"/>
    <w:rsid w:val="0055637E"/>
    <w:rsid w:val="005563DB"/>
    <w:rsid w:val="00557568"/>
    <w:rsid w:val="00560343"/>
    <w:rsid w:val="00570E4D"/>
    <w:rsid w:val="00572DEC"/>
    <w:rsid w:val="0057307C"/>
    <w:rsid w:val="00573598"/>
    <w:rsid w:val="00574788"/>
    <w:rsid w:val="00574F51"/>
    <w:rsid w:val="005844EC"/>
    <w:rsid w:val="00584C29"/>
    <w:rsid w:val="0058746A"/>
    <w:rsid w:val="00592ECC"/>
    <w:rsid w:val="005946FE"/>
    <w:rsid w:val="005949A2"/>
    <w:rsid w:val="00596004"/>
    <w:rsid w:val="00597133"/>
    <w:rsid w:val="00597CFD"/>
    <w:rsid w:val="005A094C"/>
    <w:rsid w:val="005A2D4F"/>
    <w:rsid w:val="005A3E98"/>
    <w:rsid w:val="005A7DF0"/>
    <w:rsid w:val="005B1CD1"/>
    <w:rsid w:val="005B3311"/>
    <w:rsid w:val="005B78F6"/>
    <w:rsid w:val="005C41B0"/>
    <w:rsid w:val="005C7DF3"/>
    <w:rsid w:val="005D5C02"/>
    <w:rsid w:val="005D6FB2"/>
    <w:rsid w:val="005E244F"/>
    <w:rsid w:val="005F028C"/>
    <w:rsid w:val="005F05B1"/>
    <w:rsid w:val="005F1AFD"/>
    <w:rsid w:val="005F1D28"/>
    <w:rsid w:val="005F5C10"/>
    <w:rsid w:val="005F6893"/>
    <w:rsid w:val="00604D4D"/>
    <w:rsid w:val="0060757B"/>
    <w:rsid w:val="0060793B"/>
    <w:rsid w:val="00610074"/>
    <w:rsid w:val="006116EE"/>
    <w:rsid w:val="00614B93"/>
    <w:rsid w:val="00617DD6"/>
    <w:rsid w:val="00620974"/>
    <w:rsid w:val="00621D3F"/>
    <w:rsid w:val="006245EF"/>
    <w:rsid w:val="0063261D"/>
    <w:rsid w:val="00640402"/>
    <w:rsid w:val="00642262"/>
    <w:rsid w:val="00642899"/>
    <w:rsid w:val="00642CC3"/>
    <w:rsid w:val="00644E0C"/>
    <w:rsid w:val="0064590A"/>
    <w:rsid w:val="00651E0A"/>
    <w:rsid w:val="00664B34"/>
    <w:rsid w:val="00665E74"/>
    <w:rsid w:val="0066717F"/>
    <w:rsid w:val="00673716"/>
    <w:rsid w:val="006763AB"/>
    <w:rsid w:val="00676D2B"/>
    <w:rsid w:val="0068080D"/>
    <w:rsid w:val="006846D5"/>
    <w:rsid w:val="006849C0"/>
    <w:rsid w:val="00684E2D"/>
    <w:rsid w:val="00690CCA"/>
    <w:rsid w:val="006911BB"/>
    <w:rsid w:val="006917F3"/>
    <w:rsid w:val="006932B8"/>
    <w:rsid w:val="00693338"/>
    <w:rsid w:val="00695A7E"/>
    <w:rsid w:val="006A2027"/>
    <w:rsid w:val="006A5D5E"/>
    <w:rsid w:val="006A65CA"/>
    <w:rsid w:val="006B13CE"/>
    <w:rsid w:val="006B220C"/>
    <w:rsid w:val="006B512F"/>
    <w:rsid w:val="006C10DC"/>
    <w:rsid w:val="006C1267"/>
    <w:rsid w:val="006C2035"/>
    <w:rsid w:val="006C2494"/>
    <w:rsid w:val="006C5266"/>
    <w:rsid w:val="006C6BF9"/>
    <w:rsid w:val="006C7E9C"/>
    <w:rsid w:val="006D1439"/>
    <w:rsid w:val="006D277C"/>
    <w:rsid w:val="006D354C"/>
    <w:rsid w:val="006E061A"/>
    <w:rsid w:val="006E3020"/>
    <w:rsid w:val="006E6525"/>
    <w:rsid w:val="006E6EA0"/>
    <w:rsid w:val="006E7492"/>
    <w:rsid w:val="006F2A29"/>
    <w:rsid w:val="006F3479"/>
    <w:rsid w:val="006F3492"/>
    <w:rsid w:val="006F5103"/>
    <w:rsid w:val="006F650E"/>
    <w:rsid w:val="0070109A"/>
    <w:rsid w:val="0070172F"/>
    <w:rsid w:val="00702025"/>
    <w:rsid w:val="00702DD4"/>
    <w:rsid w:val="0070324C"/>
    <w:rsid w:val="00706D26"/>
    <w:rsid w:val="00707F31"/>
    <w:rsid w:val="00710F37"/>
    <w:rsid w:val="0071243C"/>
    <w:rsid w:val="0071322E"/>
    <w:rsid w:val="007140E1"/>
    <w:rsid w:val="00722846"/>
    <w:rsid w:val="00723665"/>
    <w:rsid w:val="00726D3C"/>
    <w:rsid w:val="007270A7"/>
    <w:rsid w:val="007274AE"/>
    <w:rsid w:val="00730C31"/>
    <w:rsid w:val="00732C9B"/>
    <w:rsid w:val="0073368B"/>
    <w:rsid w:val="00737D82"/>
    <w:rsid w:val="0074147D"/>
    <w:rsid w:val="007428BD"/>
    <w:rsid w:val="00742E68"/>
    <w:rsid w:val="00751ECF"/>
    <w:rsid w:val="00752048"/>
    <w:rsid w:val="00752A87"/>
    <w:rsid w:val="00755FF0"/>
    <w:rsid w:val="00756AF0"/>
    <w:rsid w:val="00757BD3"/>
    <w:rsid w:val="00762D5B"/>
    <w:rsid w:val="007650CE"/>
    <w:rsid w:val="0076531D"/>
    <w:rsid w:val="0077014D"/>
    <w:rsid w:val="00775BCB"/>
    <w:rsid w:val="00776F4B"/>
    <w:rsid w:val="00777214"/>
    <w:rsid w:val="00782CC6"/>
    <w:rsid w:val="0078494E"/>
    <w:rsid w:val="007859B1"/>
    <w:rsid w:val="007900BB"/>
    <w:rsid w:val="00791A5C"/>
    <w:rsid w:val="00794170"/>
    <w:rsid w:val="00794E67"/>
    <w:rsid w:val="00796086"/>
    <w:rsid w:val="007A0D74"/>
    <w:rsid w:val="007A132D"/>
    <w:rsid w:val="007A2EA5"/>
    <w:rsid w:val="007B2A53"/>
    <w:rsid w:val="007B390E"/>
    <w:rsid w:val="007C24D9"/>
    <w:rsid w:val="007C269A"/>
    <w:rsid w:val="007C50D7"/>
    <w:rsid w:val="007C5DDE"/>
    <w:rsid w:val="007C73BF"/>
    <w:rsid w:val="007D0255"/>
    <w:rsid w:val="007D28EC"/>
    <w:rsid w:val="007D2AE9"/>
    <w:rsid w:val="007D36AB"/>
    <w:rsid w:val="007D3BED"/>
    <w:rsid w:val="007D4A68"/>
    <w:rsid w:val="007D54B9"/>
    <w:rsid w:val="007D6C61"/>
    <w:rsid w:val="007E2461"/>
    <w:rsid w:val="007E7580"/>
    <w:rsid w:val="007F0D9D"/>
    <w:rsid w:val="007F3948"/>
    <w:rsid w:val="007F45DE"/>
    <w:rsid w:val="007F4FDE"/>
    <w:rsid w:val="007F7959"/>
    <w:rsid w:val="00802F42"/>
    <w:rsid w:val="00802F5C"/>
    <w:rsid w:val="00815372"/>
    <w:rsid w:val="00815AC4"/>
    <w:rsid w:val="00816405"/>
    <w:rsid w:val="008171AD"/>
    <w:rsid w:val="00817210"/>
    <w:rsid w:val="00817EEA"/>
    <w:rsid w:val="00820D4E"/>
    <w:rsid w:val="00821CE0"/>
    <w:rsid w:val="00825116"/>
    <w:rsid w:val="00825873"/>
    <w:rsid w:val="0083197C"/>
    <w:rsid w:val="00831D9B"/>
    <w:rsid w:val="0083583A"/>
    <w:rsid w:val="00837D8C"/>
    <w:rsid w:val="0084081A"/>
    <w:rsid w:val="00840CD1"/>
    <w:rsid w:val="00840FB6"/>
    <w:rsid w:val="0084595D"/>
    <w:rsid w:val="0085099D"/>
    <w:rsid w:val="00851C6A"/>
    <w:rsid w:val="00851CC2"/>
    <w:rsid w:val="00851DA1"/>
    <w:rsid w:val="008546B5"/>
    <w:rsid w:val="00854A22"/>
    <w:rsid w:val="008619A2"/>
    <w:rsid w:val="008621BC"/>
    <w:rsid w:val="00866673"/>
    <w:rsid w:val="008705C6"/>
    <w:rsid w:val="0087103C"/>
    <w:rsid w:val="008722BD"/>
    <w:rsid w:val="008728B7"/>
    <w:rsid w:val="00873FA9"/>
    <w:rsid w:val="00874EE1"/>
    <w:rsid w:val="00882DC0"/>
    <w:rsid w:val="008841F8"/>
    <w:rsid w:val="0088438E"/>
    <w:rsid w:val="00884823"/>
    <w:rsid w:val="00887F23"/>
    <w:rsid w:val="00890B62"/>
    <w:rsid w:val="00891A93"/>
    <w:rsid w:val="00893393"/>
    <w:rsid w:val="00895164"/>
    <w:rsid w:val="008A114C"/>
    <w:rsid w:val="008A26FB"/>
    <w:rsid w:val="008A4E87"/>
    <w:rsid w:val="008A59D4"/>
    <w:rsid w:val="008A6061"/>
    <w:rsid w:val="008B1770"/>
    <w:rsid w:val="008B206F"/>
    <w:rsid w:val="008C172C"/>
    <w:rsid w:val="008C1880"/>
    <w:rsid w:val="008C2635"/>
    <w:rsid w:val="008C2EE4"/>
    <w:rsid w:val="008C6180"/>
    <w:rsid w:val="008D3166"/>
    <w:rsid w:val="008D3772"/>
    <w:rsid w:val="008D6ECF"/>
    <w:rsid w:val="008D7C1D"/>
    <w:rsid w:val="008E1436"/>
    <w:rsid w:val="008E31BE"/>
    <w:rsid w:val="008E46CB"/>
    <w:rsid w:val="008E519F"/>
    <w:rsid w:val="008E75DE"/>
    <w:rsid w:val="008F0EB3"/>
    <w:rsid w:val="008F2AF2"/>
    <w:rsid w:val="008F35DF"/>
    <w:rsid w:val="008F3B06"/>
    <w:rsid w:val="008F44B0"/>
    <w:rsid w:val="009000D1"/>
    <w:rsid w:val="00903D91"/>
    <w:rsid w:val="00912346"/>
    <w:rsid w:val="009150B2"/>
    <w:rsid w:val="00916C6A"/>
    <w:rsid w:val="00921DE2"/>
    <w:rsid w:val="00922923"/>
    <w:rsid w:val="009251C6"/>
    <w:rsid w:val="009268B7"/>
    <w:rsid w:val="0092774B"/>
    <w:rsid w:val="00930E16"/>
    <w:rsid w:val="009342DB"/>
    <w:rsid w:val="00934FBD"/>
    <w:rsid w:val="009351E9"/>
    <w:rsid w:val="009352B2"/>
    <w:rsid w:val="00936D91"/>
    <w:rsid w:val="009372EE"/>
    <w:rsid w:val="00941DEE"/>
    <w:rsid w:val="00947514"/>
    <w:rsid w:val="00947E86"/>
    <w:rsid w:val="00952A52"/>
    <w:rsid w:val="00953307"/>
    <w:rsid w:val="00953A0A"/>
    <w:rsid w:val="00954193"/>
    <w:rsid w:val="00955885"/>
    <w:rsid w:val="00955CE8"/>
    <w:rsid w:val="00956388"/>
    <w:rsid w:val="009575A9"/>
    <w:rsid w:val="0096169F"/>
    <w:rsid w:val="00961EC0"/>
    <w:rsid w:val="0096652F"/>
    <w:rsid w:val="00966A02"/>
    <w:rsid w:val="00966A1E"/>
    <w:rsid w:val="00971CD6"/>
    <w:rsid w:val="009722A6"/>
    <w:rsid w:val="009757B4"/>
    <w:rsid w:val="00977B18"/>
    <w:rsid w:val="0098028B"/>
    <w:rsid w:val="00987953"/>
    <w:rsid w:val="009960AF"/>
    <w:rsid w:val="009966AC"/>
    <w:rsid w:val="009A1734"/>
    <w:rsid w:val="009A1777"/>
    <w:rsid w:val="009A23DE"/>
    <w:rsid w:val="009A4861"/>
    <w:rsid w:val="009A48DE"/>
    <w:rsid w:val="009A710D"/>
    <w:rsid w:val="009A7B53"/>
    <w:rsid w:val="009B52B9"/>
    <w:rsid w:val="009B61A4"/>
    <w:rsid w:val="009C57C2"/>
    <w:rsid w:val="009C5DD7"/>
    <w:rsid w:val="009D0561"/>
    <w:rsid w:val="009D0753"/>
    <w:rsid w:val="009D5C17"/>
    <w:rsid w:val="009E08DF"/>
    <w:rsid w:val="009E326C"/>
    <w:rsid w:val="009E47AA"/>
    <w:rsid w:val="009E6DAC"/>
    <w:rsid w:val="009F1A28"/>
    <w:rsid w:val="009F5453"/>
    <w:rsid w:val="00A0361E"/>
    <w:rsid w:val="00A10FD2"/>
    <w:rsid w:val="00A1283B"/>
    <w:rsid w:val="00A1344D"/>
    <w:rsid w:val="00A17CF4"/>
    <w:rsid w:val="00A2140B"/>
    <w:rsid w:val="00A23859"/>
    <w:rsid w:val="00A2589E"/>
    <w:rsid w:val="00A25A25"/>
    <w:rsid w:val="00A276D6"/>
    <w:rsid w:val="00A308A2"/>
    <w:rsid w:val="00A30AAF"/>
    <w:rsid w:val="00A30D7A"/>
    <w:rsid w:val="00A33455"/>
    <w:rsid w:val="00A34252"/>
    <w:rsid w:val="00A347F3"/>
    <w:rsid w:val="00A34D57"/>
    <w:rsid w:val="00A3681E"/>
    <w:rsid w:val="00A36E37"/>
    <w:rsid w:val="00A3790E"/>
    <w:rsid w:val="00A40693"/>
    <w:rsid w:val="00A40F5F"/>
    <w:rsid w:val="00A4522E"/>
    <w:rsid w:val="00A50126"/>
    <w:rsid w:val="00A51614"/>
    <w:rsid w:val="00A52E31"/>
    <w:rsid w:val="00A52FEC"/>
    <w:rsid w:val="00A53C6D"/>
    <w:rsid w:val="00A56B1C"/>
    <w:rsid w:val="00A574C3"/>
    <w:rsid w:val="00A601C4"/>
    <w:rsid w:val="00A61E77"/>
    <w:rsid w:val="00A753D6"/>
    <w:rsid w:val="00A77F67"/>
    <w:rsid w:val="00A81C05"/>
    <w:rsid w:val="00A82BF4"/>
    <w:rsid w:val="00A841FC"/>
    <w:rsid w:val="00A8798C"/>
    <w:rsid w:val="00A92363"/>
    <w:rsid w:val="00AA0BFA"/>
    <w:rsid w:val="00AA1203"/>
    <w:rsid w:val="00AA3FE4"/>
    <w:rsid w:val="00AA4A36"/>
    <w:rsid w:val="00AA5E38"/>
    <w:rsid w:val="00AA62E4"/>
    <w:rsid w:val="00AA6846"/>
    <w:rsid w:val="00AB2D34"/>
    <w:rsid w:val="00AB3275"/>
    <w:rsid w:val="00AB3897"/>
    <w:rsid w:val="00AB3A95"/>
    <w:rsid w:val="00AB3E81"/>
    <w:rsid w:val="00AB48D6"/>
    <w:rsid w:val="00AB4BF5"/>
    <w:rsid w:val="00AB5FE1"/>
    <w:rsid w:val="00AB7D4A"/>
    <w:rsid w:val="00AC13E6"/>
    <w:rsid w:val="00AC22C2"/>
    <w:rsid w:val="00AC5513"/>
    <w:rsid w:val="00AC5F52"/>
    <w:rsid w:val="00AC6646"/>
    <w:rsid w:val="00AD0FB5"/>
    <w:rsid w:val="00AD2597"/>
    <w:rsid w:val="00AD291A"/>
    <w:rsid w:val="00AD358C"/>
    <w:rsid w:val="00AD3E1C"/>
    <w:rsid w:val="00AD5D26"/>
    <w:rsid w:val="00AE0AD7"/>
    <w:rsid w:val="00AE3242"/>
    <w:rsid w:val="00AE7541"/>
    <w:rsid w:val="00AE7F84"/>
    <w:rsid w:val="00AF0173"/>
    <w:rsid w:val="00AF07A9"/>
    <w:rsid w:val="00AF4EBC"/>
    <w:rsid w:val="00AF51AF"/>
    <w:rsid w:val="00AF5B3D"/>
    <w:rsid w:val="00B02963"/>
    <w:rsid w:val="00B02B40"/>
    <w:rsid w:val="00B07122"/>
    <w:rsid w:val="00B11B16"/>
    <w:rsid w:val="00B12CDA"/>
    <w:rsid w:val="00B1326E"/>
    <w:rsid w:val="00B16C49"/>
    <w:rsid w:val="00B174A0"/>
    <w:rsid w:val="00B22867"/>
    <w:rsid w:val="00B22F6C"/>
    <w:rsid w:val="00B24622"/>
    <w:rsid w:val="00B25092"/>
    <w:rsid w:val="00B331A1"/>
    <w:rsid w:val="00B33D4A"/>
    <w:rsid w:val="00B3422D"/>
    <w:rsid w:val="00B34B58"/>
    <w:rsid w:val="00B3690B"/>
    <w:rsid w:val="00B43928"/>
    <w:rsid w:val="00B452B4"/>
    <w:rsid w:val="00B47A7C"/>
    <w:rsid w:val="00B5156F"/>
    <w:rsid w:val="00B54B24"/>
    <w:rsid w:val="00B5533A"/>
    <w:rsid w:val="00B55770"/>
    <w:rsid w:val="00B5656A"/>
    <w:rsid w:val="00B566A7"/>
    <w:rsid w:val="00B56D45"/>
    <w:rsid w:val="00B573E1"/>
    <w:rsid w:val="00B61E7A"/>
    <w:rsid w:val="00B637D9"/>
    <w:rsid w:val="00B65B08"/>
    <w:rsid w:val="00B67AB5"/>
    <w:rsid w:val="00B67E01"/>
    <w:rsid w:val="00B72E9E"/>
    <w:rsid w:val="00B740AD"/>
    <w:rsid w:val="00B8204B"/>
    <w:rsid w:val="00B841F8"/>
    <w:rsid w:val="00B84D00"/>
    <w:rsid w:val="00B853F6"/>
    <w:rsid w:val="00B87BEC"/>
    <w:rsid w:val="00B9199C"/>
    <w:rsid w:val="00B91BDA"/>
    <w:rsid w:val="00B92500"/>
    <w:rsid w:val="00B92D3B"/>
    <w:rsid w:val="00B93116"/>
    <w:rsid w:val="00B93A53"/>
    <w:rsid w:val="00B94226"/>
    <w:rsid w:val="00B96A45"/>
    <w:rsid w:val="00BA273F"/>
    <w:rsid w:val="00BA3193"/>
    <w:rsid w:val="00BA6F4B"/>
    <w:rsid w:val="00BB0BF4"/>
    <w:rsid w:val="00BB1009"/>
    <w:rsid w:val="00BB12CB"/>
    <w:rsid w:val="00BB58A1"/>
    <w:rsid w:val="00BC0C07"/>
    <w:rsid w:val="00BC5955"/>
    <w:rsid w:val="00BC6E6C"/>
    <w:rsid w:val="00BC707F"/>
    <w:rsid w:val="00BD0171"/>
    <w:rsid w:val="00BD4EBA"/>
    <w:rsid w:val="00BD70FF"/>
    <w:rsid w:val="00BE135C"/>
    <w:rsid w:val="00BE144E"/>
    <w:rsid w:val="00BE4D78"/>
    <w:rsid w:val="00BE4F75"/>
    <w:rsid w:val="00BE5ACF"/>
    <w:rsid w:val="00BF2877"/>
    <w:rsid w:val="00BF2B35"/>
    <w:rsid w:val="00BF5772"/>
    <w:rsid w:val="00C01E79"/>
    <w:rsid w:val="00C053A8"/>
    <w:rsid w:val="00C05773"/>
    <w:rsid w:val="00C17B40"/>
    <w:rsid w:val="00C20B43"/>
    <w:rsid w:val="00C21433"/>
    <w:rsid w:val="00C236A7"/>
    <w:rsid w:val="00C23BF7"/>
    <w:rsid w:val="00C25173"/>
    <w:rsid w:val="00C25AB8"/>
    <w:rsid w:val="00C26A26"/>
    <w:rsid w:val="00C313D2"/>
    <w:rsid w:val="00C32F5B"/>
    <w:rsid w:val="00C34BB0"/>
    <w:rsid w:val="00C35B81"/>
    <w:rsid w:val="00C37A29"/>
    <w:rsid w:val="00C4029A"/>
    <w:rsid w:val="00C41FC8"/>
    <w:rsid w:val="00C451F7"/>
    <w:rsid w:val="00C4687B"/>
    <w:rsid w:val="00C5175F"/>
    <w:rsid w:val="00C51A90"/>
    <w:rsid w:val="00C541D6"/>
    <w:rsid w:val="00C60F6C"/>
    <w:rsid w:val="00C615A3"/>
    <w:rsid w:val="00C656CC"/>
    <w:rsid w:val="00C66040"/>
    <w:rsid w:val="00C7348A"/>
    <w:rsid w:val="00C75E01"/>
    <w:rsid w:val="00C77B14"/>
    <w:rsid w:val="00C80170"/>
    <w:rsid w:val="00C80293"/>
    <w:rsid w:val="00C81736"/>
    <w:rsid w:val="00C845BA"/>
    <w:rsid w:val="00C8489E"/>
    <w:rsid w:val="00C858E6"/>
    <w:rsid w:val="00C87B20"/>
    <w:rsid w:val="00C93D19"/>
    <w:rsid w:val="00C95383"/>
    <w:rsid w:val="00C973B5"/>
    <w:rsid w:val="00CA0AEF"/>
    <w:rsid w:val="00CA12F7"/>
    <w:rsid w:val="00CA177B"/>
    <w:rsid w:val="00CA4260"/>
    <w:rsid w:val="00CA79E2"/>
    <w:rsid w:val="00CB00BE"/>
    <w:rsid w:val="00CB0523"/>
    <w:rsid w:val="00CB2100"/>
    <w:rsid w:val="00CB69EC"/>
    <w:rsid w:val="00CC0FCF"/>
    <w:rsid w:val="00CC169E"/>
    <w:rsid w:val="00CC1AA7"/>
    <w:rsid w:val="00CC22F5"/>
    <w:rsid w:val="00CC65E8"/>
    <w:rsid w:val="00CC6668"/>
    <w:rsid w:val="00CC7042"/>
    <w:rsid w:val="00CD02FD"/>
    <w:rsid w:val="00CD30D2"/>
    <w:rsid w:val="00CD34FC"/>
    <w:rsid w:val="00CD7672"/>
    <w:rsid w:val="00CE0B7D"/>
    <w:rsid w:val="00CE28A9"/>
    <w:rsid w:val="00CE3086"/>
    <w:rsid w:val="00CE7995"/>
    <w:rsid w:val="00CF00F7"/>
    <w:rsid w:val="00CF0AF6"/>
    <w:rsid w:val="00CF28C9"/>
    <w:rsid w:val="00CF2EB7"/>
    <w:rsid w:val="00CF7311"/>
    <w:rsid w:val="00CF78F8"/>
    <w:rsid w:val="00D01FDF"/>
    <w:rsid w:val="00D05CD3"/>
    <w:rsid w:val="00D067C4"/>
    <w:rsid w:val="00D1031F"/>
    <w:rsid w:val="00D106BD"/>
    <w:rsid w:val="00D10D9A"/>
    <w:rsid w:val="00D12141"/>
    <w:rsid w:val="00D1275D"/>
    <w:rsid w:val="00D1484F"/>
    <w:rsid w:val="00D16D65"/>
    <w:rsid w:val="00D208C2"/>
    <w:rsid w:val="00D20C19"/>
    <w:rsid w:val="00D20FFA"/>
    <w:rsid w:val="00D24B37"/>
    <w:rsid w:val="00D254EE"/>
    <w:rsid w:val="00D25ADE"/>
    <w:rsid w:val="00D261B6"/>
    <w:rsid w:val="00D32E1E"/>
    <w:rsid w:val="00D3334D"/>
    <w:rsid w:val="00D33D8B"/>
    <w:rsid w:val="00D35C86"/>
    <w:rsid w:val="00D3765D"/>
    <w:rsid w:val="00D4307C"/>
    <w:rsid w:val="00D4799D"/>
    <w:rsid w:val="00D52DE2"/>
    <w:rsid w:val="00D5348E"/>
    <w:rsid w:val="00D539CC"/>
    <w:rsid w:val="00D54735"/>
    <w:rsid w:val="00D60944"/>
    <w:rsid w:val="00D61867"/>
    <w:rsid w:val="00D62A08"/>
    <w:rsid w:val="00D711EC"/>
    <w:rsid w:val="00D71635"/>
    <w:rsid w:val="00D7187D"/>
    <w:rsid w:val="00D752C2"/>
    <w:rsid w:val="00D77A15"/>
    <w:rsid w:val="00D86A7C"/>
    <w:rsid w:val="00D87E45"/>
    <w:rsid w:val="00D90D54"/>
    <w:rsid w:val="00D93846"/>
    <w:rsid w:val="00D93E8E"/>
    <w:rsid w:val="00D957CD"/>
    <w:rsid w:val="00DA14CB"/>
    <w:rsid w:val="00DA3CBD"/>
    <w:rsid w:val="00DA4B55"/>
    <w:rsid w:val="00DA5A21"/>
    <w:rsid w:val="00DA66EC"/>
    <w:rsid w:val="00DA6E82"/>
    <w:rsid w:val="00DB0887"/>
    <w:rsid w:val="00DB0EF5"/>
    <w:rsid w:val="00DB1A5E"/>
    <w:rsid w:val="00DB6734"/>
    <w:rsid w:val="00DC04BE"/>
    <w:rsid w:val="00DC0B26"/>
    <w:rsid w:val="00DE34EA"/>
    <w:rsid w:val="00DE3620"/>
    <w:rsid w:val="00DE3B3A"/>
    <w:rsid w:val="00DE5944"/>
    <w:rsid w:val="00DF025F"/>
    <w:rsid w:val="00DF055E"/>
    <w:rsid w:val="00DF42C3"/>
    <w:rsid w:val="00E00C86"/>
    <w:rsid w:val="00E0549C"/>
    <w:rsid w:val="00E06631"/>
    <w:rsid w:val="00E071F6"/>
    <w:rsid w:val="00E07560"/>
    <w:rsid w:val="00E10D4E"/>
    <w:rsid w:val="00E10E79"/>
    <w:rsid w:val="00E11B7F"/>
    <w:rsid w:val="00E16590"/>
    <w:rsid w:val="00E172FC"/>
    <w:rsid w:val="00E217FA"/>
    <w:rsid w:val="00E22C73"/>
    <w:rsid w:val="00E22CD3"/>
    <w:rsid w:val="00E22E95"/>
    <w:rsid w:val="00E23E41"/>
    <w:rsid w:val="00E27B46"/>
    <w:rsid w:val="00E30449"/>
    <w:rsid w:val="00E32513"/>
    <w:rsid w:val="00E33039"/>
    <w:rsid w:val="00E3346F"/>
    <w:rsid w:val="00E362B5"/>
    <w:rsid w:val="00E37069"/>
    <w:rsid w:val="00E47665"/>
    <w:rsid w:val="00E503FC"/>
    <w:rsid w:val="00E50D14"/>
    <w:rsid w:val="00E51B14"/>
    <w:rsid w:val="00E522A3"/>
    <w:rsid w:val="00E52FB0"/>
    <w:rsid w:val="00E5583E"/>
    <w:rsid w:val="00E56C4D"/>
    <w:rsid w:val="00E60AC9"/>
    <w:rsid w:val="00E620C2"/>
    <w:rsid w:val="00E62137"/>
    <w:rsid w:val="00E63466"/>
    <w:rsid w:val="00E636A1"/>
    <w:rsid w:val="00E63FFD"/>
    <w:rsid w:val="00E70888"/>
    <w:rsid w:val="00E741ED"/>
    <w:rsid w:val="00E75617"/>
    <w:rsid w:val="00E76C26"/>
    <w:rsid w:val="00E77968"/>
    <w:rsid w:val="00E87AA0"/>
    <w:rsid w:val="00E9043D"/>
    <w:rsid w:val="00E93334"/>
    <w:rsid w:val="00EA0EEB"/>
    <w:rsid w:val="00EA4177"/>
    <w:rsid w:val="00EA41C9"/>
    <w:rsid w:val="00EA4350"/>
    <w:rsid w:val="00EA4AB1"/>
    <w:rsid w:val="00EA5D8F"/>
    <w:rsid w:val="00EA67AD"/>
    <w:rsid w:val="00EB190F"/>
    <w:rsid w:val="00EB42D1"/>
    <w:rsid w:val="00EB4CA4"/>
    <w:rsid w:val="00EB6D83"/>
    <w:rsid w:val="00EB7810"/>
    <w:rsid w:val="00EC03A9"/>
    <w:rsid w:val="00EC0F1D"/>
    <w:rsid w:val="00EC1A4D"/>
    <w:rsid w:val="00EC51F0"/>
    <w:rsid w:val="00EC5EB7"/>
    <w:rsid w:val="00ED039B"/>
    <w:rsid w:val="00ED0D45"/>
    <w:rsid w:val="00ED1DA1"/>
    <w:rsid w:val="00ED30AB"/>
    <w:rsid w:val="00ED52BD"/>
    <w:rsid w:val="00ED5DC9"/>
    <w:rsid w:val="00EE10A5"/>
    <w:rsid w:val="00EE3CC4"/>
    <w:rsid w:val="00EE3E47"/>
    <w:rsid w:val="00EE4C5C"/>
    <w:rsid w:val="00EE6416"/>
    <w:rsid w:val="00EF1B6A"/>
    <w:rsid w:val="00EF3A99"/>
    <w:rsid w:val="00EF6F9E"/>
    <w:rsid w:val="00F027FE"/>
    <w:rsid w:val="00F04424"/>
    <w:rsid w:val="00F0571C"/>
    <w:rsid w:val="00F102E1"/>
    <w:rsid w:val="00F12C6C"/>
    <w:rsid w:val="00F12E8E"/>
    <w:rsid w:val="00F136CE"/>
    <w:rsid w:val="00F15EF6"/>
    <w:rsid w:val="00F17EB1"/>
    <w:rsid w:val="00F2019B"/>
    <w:rsid w:val="00F23007"/>
    <w:rsid w:val="00F24E08"/>
    <w:rsid w:val="00F25F0B"/>
    <w:rsid w:val="00F26937"/>
    <w:rsid w:val="00F374DD"/>
    <w:rsid w:val="00F37D2A"/>
    <w:rsid w:val="00F423A0"/>
    <w:rsid w:val="00F47E3D"/>
    <w:rsid w:val="00F54EEC"/>
    <w:rsid w:val="00F5585C"/>
    <w:rsid w:val="00F561E7"/>
    <w:rsid w:val="00F56ECF"/>
    <w:rsid w:val="00F56EDD"/>
    <w:rsid w:val="00F56FAC"/>
    <w:rsid w:val="00F57A80"/>
    <w:rsid w:val="00F57A8B"/>
    <w:rsid w:val="00F61829"/>
    <w:rsid w:val="00F6422C"/>
    <w:rsid w:val="00F66CCB"/>
    <w:rsid w:val="00F72322"/>
    <w:rsid w:val="00F723EA"/>
    <w:rsid w:val="00F73188"/>
    <w:rsid w:val="00F7384A"/>
    <w:rsid w:val="00F74B6A"/>
    <w:rsid w:val="00F8093F"/>
    <w:rsid w:val="00F845DF"/>
    <w:rsid w:val="00F84F30"/>
    <w:rsid w:val="00F8513C"/>
    <w:rsid w:val="00F8601F"/>
    <w:rsid w:val="00F8671B"/>
    <w:rsid w:val="00F9078B"/>
    <w:rsid w:val="00F92456"/>
    <w:rsid w:val="00F93784"/>
    <w:rsid w:val="00F95BF9"/>
    <w:rsid w:val="00F9700F"/>
    <w:rsid w:val="00FA26CA"/>
    <w:rsid w:val="00FA37B3"/>
    <w:rsid w:val="00FA590D"/>
    <w:rsid w:val="00FB3332"/>
    <w:rsid w:val="00FB4F47"/>
    <w:rsid w:val="00FB4FBC"/>
    <w:rsid w:val="00FB58B4"/>
    <w:rsid w:val="00FB7D83"/>
    <w:rsid w:val="00FC09F8"/>
    <w:rsid w:val="00FC0C33"/>
    <w:rsid w:val="00FC322F"/>
    <w:rsid w:val="00FC3340"/>
    <w:rsid w:val="00FC3D52"/>
    <w:rsid w:val="00FC469B"/>
    <w:rsid w:val="00FC4C0A"/>
    <w:rsid w:val="00FC7688"/>
    <w:rsid w:val="00FD0AE5"/>
    <w:rsid w:val="00FD29D0"/>
    <w:rsid w:val="00FD31B3"/>
    <w:rsid w:val="00FD4A4D"/>
    <w:rsid w:val="00FD4E14"/>
    <w:rsid w:val="00FE2C0E"/>
    <w:rsid w:val="00FE35F5"/>
    <w:rsid w:val="00FE518E"/>
    <w:rsid w:val="00FE5CE1"/>
    <w:rsid w:val="00FE7524"/>
    <w:rsid w:val="00FF1A72"/>
    <w:rsid w:val="00FF2068"/>
    <w:rsid w:val="00FF3CC7"/>
    <w:rsid w:val="00FF56DF"/>
    <w:rsid w:val="00FF5F56"/>
    <w:rsid w:val="00FF6D3E"/>
    <w:rsid w:val="00FF6EAF"/>
    <w:rsid w:val="01013AD9"/>
    <w:rsid w:val="01053EEE"/>
    <w:rsid w:val="01172C99"/>
    <w:rsid w:val="011F0148"/>
    <w:rsid w:val="0125519A"/>
    <w:rsid w:val="01447FB3"/>
    <w:rsid w:val="01A20F85"/>
    <w:rsid w:val="02781843"/>
    <w:rsid w:val="02ED205A"/>
    <w:rsid w:val="02FC3A5E"/>
    <w:rsid w:val="03CF75CD"/>
    <w:rsid w:val="04107CE6"/>
    <w:rsid w:val="042909EE"/>
    <w:rsid w:val="04553101"/>
    <w:rsid w:val="04AA01A2"/>
    <w:rsid w:val="04B658E3"/>
    <w:rsid w:val="052520BB"/>
    <w:rsid w:val="056F159B"/>
    <w:rsid w:val="05BF4A47"/>
    <w:rsid w:val="05F16273"/>
    <w:rsid w:val="05F70EB4"/>
    <w:rsid w:val="06C6092B"/>
    <w:rsid w:val="0753411F"/>
    <w:rsid w:val="07BD48B2"/>
    <w:rsid w:val="08A46433"/>
    <w:rsid w:val="0B6811DA"/>
    <w:rsid w:val="0CDD7108"/>
    <w:rsid w:val="0CF16242"/>
    <w:rsid w:val="0E146790"/>
    <w:rsid w:val="0E290A9A"/>
    <w:rsid w:val="0E6E54D4"/>
    <w:rsid w:val="0E81336E"/>
    <w:rsid w:val="0EE65C11"/>
    <w:rsid w:val="0F2B3558"/>
    <w:rsid w:val="0FC7004E"/>
    <w:rsid w:val="0FE110C2"/>
    <w:rsid w:val="10112152"/>
    <w:rsid w:val="10565FE5"/>
    <w:rsid w:val="10AD53DD"/>
    <w:rsid w:val="113B6BD3"/>
    <w:rsid w:val="13163163"/>
    <w:rsid w:val="131E2038"/>
    <w:rsid w:val="152A6539"/>
    <w:rsid w:val="15B769CD"/>
    <w:rsid w:val="15B97134"/>
    <w:rsid w:val="15E524F8"/>
    <w:rsid w:val="16103544"/>
    <w:rsid w:val="1636770B"/>
    <w:rsid w:val="16C628BB"/>
    <w:rsid w:val="16FF0B8B"/>
    <w:rsid w:val="182C2111"/>
    <w:rsid w:val="18B21CE6"/>
    <w:rsid w:val="199D7969"/>
    <w:rsid w:val="1C5A6C86"/>
    <w:rsid w:val="1CED0973"/>
    <w:rsid w:val="1E2B23C3"/>
    <w:rsid w:val="1E50543A"/>
    <w:rsid w:val="1F647D53"/>
    <w:rsid w:val="1FCE7FDE"/>
    <w:rsid w:val="20125649"/>
    <w:rsid w:val="20454528"/>
    <w:rsid w:val="20985974"/>
    <w:rsid w:val="212B4576"/>
    <w:rsid w:val="218967A3"/>
    <w:rsid w:val="22D06AD0"/>
    <w:rsid w:val="23C60D81"/>
    <w:rsid w:val="23D728C2"/>
    <w:rsid w:val="24991FB7"/>
    <w:rsid w:val="24FB7859"/>
    <w:rsid w:val="252E01C0"/>
    <w:rsid w:val="25DF1DC7"/>
    <w:rsid w:val="265D55CC"/>
    <w:rsid w:val="274A313B"/>
    <w:rsid w:val="275C7C7A"/>
    <w:rsid w:val="27FD0408"/>
    <w:rsid w:val="29953A3A"/>
    <w:rsid w:val="2A6643C9"/>
    <w:rsid w:val="2AAC7333"/>
    <w:rsid w:val="2AC859D5"/>
    <w:rsid w:val="2BE94B85"/>
    <w:rsid w:val="2CF918E0"/>
    <w:rsid w:val="2D7E6454"/>
    <w:rsid w:val="2D7F73BB"/>
    <w:rsid w:val="2DEB688A"/>
    <w:rsid w:val="2E1105AF"/>
    <w:rsid w:val="2E8A155A"/>
    <w:rsid w:val="2EAA5535"/>
    <w:rsid w:val="2ECD433B"/>
    <w:rsid w:val="2F705BEC"/>
    <w:rsid w:val="30A6768F"/>
    <w:rsid w:val="316E0037"/>
    <w:rsid w:val="31CB6A95"/>
    <w:rsid w:val="320B5A29"/>
    <w:rsid w:val="32123D92"/>
    <w:rsid w:val="328459BF"/>
    <w:rsid w:val="330709B5"/>
    <w:rsid w:val="35827D6C"/>
    <w:rsid w:val="37792C2F"/>
    <w:rsid w:val="37B66E1E"/>
    <w:rsid w:val="38D761B9"/>
    <w:rsid w:val="391C53D4"/>
    <w:rsid w:val="39565466"/>
    <w:rsid w:val="39CB60D4"/>
    <w:rsid w:val="39D91D7C"/>
    <w:rsid w:val="3A452B20"/>
    <w:rsid w:val="3B1001A2"/>
    <w:rsid w:val="3C0963F2"/>
    <w:rsid w:val="3C2977DF"/>
    <w:rsid w:val="3C3623A5"/>
    <w:rsid w:val="3C6E6A72"/>
    <w:rsid w:val="3CCA0835"/>
    <w:rsid w:val="3D0E02FE"/>
    <w:rsid w:val="3EBB0BCB"/>
    <w:rsid w:val="3F4E7728"/>
    <w:rsid w:val="3F5D293E"/>
    <w:rsid w:val="404D1C2A"/>
    <w:rsid w:val="40A07EDD"/>
    <w:rsid w:val="41A872D6"/>
    <w:rsid w:val="41A87E7F"/>
    <w:rsid w:val="42674389"/>
    <w:rsid w:val="4297303C"/>
    <w:rsid w:val="42F748CD"/>
    <w:rsid w:val="43196DF9"/>
    <w:rsid w:val="43AC1987"/>
    <w:rsid w:val="45B76BD8"/>
    <w:rsid w:val="46A23D76"/>
    <w:rsid w:val="4A92220B"/>
    <w:rsid w:val="4D0A20EE"/>
    <w:rsid w:val="4D951904"/>
    <w:rsid w:val="4DC43ABE"/>
    <w:rsid w:val="4DE042CE"/>
    <w:rsid w:val="4EE117EE"/>
    <w:rsid w:val="4F6413AF"/>
    <w:rsid w:val="4FBE516C"/>
    <w:rsid w:val="4FC90E5A"/>
    <w:rsid w:val="4FFF6139"/>
    <w:rsid w:val="500710E7"/>
    <w:rsid w:val="51AD58A4"/>
    <w:rsid w:val="52F856BA"/>
    <w:rsid w:val="53090B1A"/>
    <w:rsid w:val="53993455"/>
    <w:rsid w:val="556A0829"/>
    <w:rsid w:val="562A1A1B"/>
    <w:rsid w:val="56AC145F"/>
    <w:rsid w:val="57603335"/>
    <w:rsid w:val="577D1DF2"/>
    <w:rsid w:val="585B30D8"/>
    <w:rsid w:val="58910F92"/>
    <w:rsid w:val="59754362"/>
    <w:rsid w:val="5BA9558E"/>
    <w:rsid w:val="5C536A88"/>
    <w:rsid w:val="5D0F71CA"/>
    <w:rsid w:val="5D605EAB"/>
    <w:rsid w:val="5FD3165F"/>
    <w:rsid w:val="5FFCAF78"/>
    <w:rsid w:val="60535388"/>
    <w:rsid w:val="6185492B"/>
    <w:rsid w:val="61A7070D"/>
    <w:rsid w:val="62084175"/>
    <w:rsid w:val="629C40DC"/>
    <w:rsid w:val="64A07999"/>
    <w:rsid w:val="64F3799B"/>
    <w:rsid w:val="65382A5F"/>
    <w:rsid w:val="655D5A97"/>
    <w:rsid w:val="66293503"/>
    <w:rsid w:val="66C12BD0"/>
    <w:rsid w:val="671915B1"/>
    <w:rsid w:val="673023EA"/>
    <w:rsid w:val="682330D1"/>
    <w:rsid w:val="692C0303"/>
    <w:rsid w:val="6A991903"/>
    <w:rsid w:val="6B4B5DD3"/>
    <w:rsid w:val="6BF22DC7"/>
    <w:rsid w:val="6C495B91"/>
    <w:rsid w:val="6CC32B8E"/>
    <w:rsid w:val="6CEA4836"/>
    <w:rsid w:val="6F6C5170"/>
    <w:rsid w:val="6FED54DB"/>
    <w:rsid w:val="71441FB3"/>
    <w:rsid w:val="719F23B0"/>
    <w:rsid w:val="721E63F2"/>
    <w:rsid w:val="733046A8"/>
    <w:rsid w:val="7398735A"/>
    <w:rsid w:val="747A5B05"/>
    <w:rsid w:val="751A7A7E"/>
    <w:rsid w:val="75E35493"/>
    <w:rsid w:val="78140E28"/>
    <w:rsid w:val="7861514C"/>
    <w:rsid w:val="78884DCC"/>
    <w:rsid w:val="78BD4092"/>
    <w:rsid w:val="796278A6"/>
    <w:rsid w:val="79B38BAE"/>
    <w:rsid w:val="7B880F4B"/>
    <w:rsid w:val="7C0D02AC"/>
    <w:rsid w:val="7C826085"/>
    <w:rsid w:val="7DD42852"/>
    <w:rsid w:val="7E1E51BE"/>
    <w:rsid w:val="7E204DF1"/>
    <w:rsid w:val="7E786AFB"/>
    <w:rsid w:val="EFF754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7"/>
    <w:qFormat/>
    <w:uiPriority w:val="9"/>
    <w:pPr>
      <w:keepNext/>
      <w:keepLines/>
      <w:spacing w:before="100" w:beforeLines="100"/>
      <w:outlineLvl w:val="0"/>
    </w:pPr>
    <w:rPr>
      <w:rFonts w:eastAsia="微软雅黑"/>
      <w:b/>
      <w:bCs/>
      <w:color w:val="ED7D31" w:themeColor="accent2"/>
      <w:kern w:val="44"/>
      <w:sz w:val="24"/>
      <w:szCs w:val="44"/>
      <w14:textFill>
        <w14:solidFill>
          <w14:schemeClr w14:val="accent2"/>
        </w14:solidFill>
      </w14:textFill>
    </w:rPr>
  </w:style>
  <w:style w:type="paragraph" w:styleId="3">
    <w:name w:val="heading 2"/>
    <w:basedOn w:val="1"/>
    <w:next w:val="1"/>
    <w:link w:val="18"/>
    <w:unhideWhenUsed/>
    <w:qFormat/>
    <w:uiPriority w:val="9"/>
    <w:pPr>
      <w:keepNext/>
      <w:keepLines/>
      <w:outlineLvl w:val="1"/>
    </w:pPr>
    <w:rPr>
      <w:rFonts w:eastAsia="微软雅黑" w:asciiTheme="majorHAnsi" w:hAnsiTheme="majorHAnsi" w:cstheme="majorBidi"/>
      <w:b/>
      <w:bCs/>
      <w:color w:val="1F4E79" w:themeColor="accent1" w:themeShade="80"/>
      <w:sz w:val="24"/>
      <w:szCs w:val="32"/>
    </w:rPr>
  </w:style>
  <w:style w:type="paragraph" w:styleId="4">
    <w:name w:val="heading 3"/>
    <w:basedOn w:val="1"/>
    <w:next w:val="1"/>
    <w:link w:val="19"/>
    <w:unhideWhenUsed/>
    <w:qFormat/>
    <w:uiPriority w:val="9"/>
    <w:pPr>
      <w:keepNext/>
      <w:keepLines/>
      <w:spacing w:before="50" w:beforeLines="50" w:after="50" w:afterLines="50"/>
      <w:outlineLvl w:val="2"/>
    </w:pPr>
    <w:rPr>
      <w:rFonts w:ascii="Times New Roman" w:hAnsi="Times New Roman" w:eastAsia="宋体"/>
      <w:b/>
      <w:bCs/>
      <w:szCs w:val="32"/>
    </w:rPr>
  </w:style>
  <w:style w:type="paragraph" w:styleId="5">
    <w:name w:val="heading 4"/>
    <w:basedOn w:val="1"/>
    <w:next w:val="1"/>
    <w:link w:val="20"/>
    <w:unhideWhenUsed/>
    <w:qFormat/>
    <w:uiPriority w:val="9"/>
    <w:pPr>
      <w:keepNext/>
      <w:keepLines/>
      <w:ind w:firstLine="200" w:firstLineChars="200"/>
      <w:outlineLvl w:val="3"/>
    </w:pPr>
    <w:rPr>
      <w:rFonts w:asciiTheme="majorHAnsi" w:hAnsiTheme="majorHAnsi" w:eastAsiaTheme="majorEastAsia" w:cstheme="majorBidi"/>
      <w:b/>
      <w:bCs/>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unhideWhenUsed/>
    <w:qFormat/>
    <w:uiPriority w:val="39"/>
    <w:pPr>
      <w:ind w:left="840" w:leftChars="400"/>
    </w:pPr>
  </w:style>
  <w:style w:type="paragraph" w:styleId="7">
    <w:name w:val="footer"/>
    <w:basedOn w:val="1"/>
    <w:link w:val="16"/>
    <w:unhideWhenUsed/>
    <w:qFormat/>
    <w:uiPriority w:val="99"/>
    <w:pPr>
      <w:tabs>
        <w:tab w:val="center" w:pos="4153"/>
        <w:tab w:val="right" w:pos="8306"/>
      </w:tabs>
      <w:snapToGrid w:val="0"/>
      <w:jc w:val="left"/>
    </w:pPr>
    <w:rPr>
      <w:sz w:val="18"/>
      <w:szCs w:val="18"/>
    </w:rPr>
  </w:style>
  <w:style w:type="paragraph" w:styleId="8">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style>
  <w:style w:type="paragraph" w:styleId="10">
    <w:name w:val="toc 2"/>
    <w:basedOn w:val="1"/>
    <w:next w:val="1"/>
    <w:unhideWhenUsed/>
    <w:qFormat/>
    <w:uiPriority w:val="39"/>
    <w:pPr>
      <w:ind w:left="420" w:leftChars="200"/>
    </w:pPr>
  </w:style>
  <w:style w:type="paragraph" w:styleId="11">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character" w:customStyle="1" w:styleId="15">
    <w:name w:val="页眉 字符"/>
    <w:basedOn w:val="13"/>
    <w:link w:val="8"/>
    <w:qFormat/>
    <w:uiPriority w:val="99"/>
    <w:rPr>
      <w:sz w:val="18"/>
      <w:szCs w:val="18"/>
    </w:rPr>
  </w:style>
  <w:style w:type="character" w:customStyle="1" w:styleId="16">
    <w:name w:val="页脚 字符"/>
    <w:basedOn w:val="13"/>
    <w:link w:val="7"/>
    <w:qFormat/>
    <w:uiPriority w:val="99"/>
    <w:rPr>
      <w:sz w:val="18"/>
      <w:szCs w:val="18"/>
    </w:rPr>
  </w:style>
  <w:style w:type="character" w:customStyle="1" w:styleId="17">
    <w:name w:val="标题 1 字符"/>
    <w:basedOn w:val="13"/>
    <w:link w:val="2"/>
    <w:qFormat/>
    <w:uiPriority w:val="9"/>
    <w:rPr>
      <w:rFonts w:eastAsia="微软雅黑"/>
      <w:b/>
      <w:bCs/>
      <w:color w:val="ED7D31" w:themeColor="accent2"/>
      <w:kern w:val="44"/>
      <w:sz w:val="24"/>
      <w:szCs w:val="44"/>
      <w14:textFill>
        <w14:solidFill>
          <w14:schemeClr w14:val="accent2"/>
        </w14:solidFill>
      </w14:textFill>
    </w:rPr>
  </w:style>
  <w:style w:type="character" w:customStyle="1" w:styleId="18">
    <w:name w:val="标题 2 字符"/>
    <w:basedOn w:val="13"/>
    <w:link w:val="3"/>
    <w:qFormat/>
    <w:uiPriority w:val="9"/>
    <w:rPr>
      <w:rFonts w:eastAsia="微软雅黑" w:asciiTheme="majorHAnsi" w:hAnsiTheme="majorHAnsi" w:cstheme="majorBidi"/>
      <w:b/>
      <w:bCs/>
      <w:color w:val="1F4E79" w:themeColor="accent1" w:themeShade="80"/>
      <w:sz w:val="24"/>
      <w:szCs w:val="32"/>
    </w:rPr>
  </w:style>
  <w:style w:type="character" w:customStyle="1" w:styleId="19">
    <w:name w:val="标题 3 字符"/>
    <w:basedOn w:val="13"/>
    <w:link w:val="4"/>
    <w:qFormat/>
    <w:uiPriority w:val="9"/>
    <w:rPr>
      <w:rFonts w:ascii="Times New Roman" w:hAnsi="Times New Roman" w:eastAsia="宋体"/>
      <w:b/>
      <w:bCs/>
      <w:szCs w:val="32"/>
    </w:rPr>
  </w:style>
  <w:style w:type="character" w:customStyle="1" w:styleId="20">
    <w:name w:val="标题 4 字符"/>
    <w:basedOn w:val="13"/>
    <w:link w:val="5"/>
    <w:qFormat/>
    <w:uiPriority w:val="9"/>
    <w:rPr>
      <w:rFonts w:asciiTheme="majorHAnsi" w:hAnsiTheme="majorHAnsi" w:eastAsiaTheme="majorEastAsia" w:cstheme="majorBidi"/>
      <w:b/>
      <w:bCs/>
      <w:szCs w:val="28"/>
    </w:rPr>
  </w:style>
  <w:style w:type="paragraph" w:customStyle="1" w:styleId="21">
    <w:name w:val="TOC 标题1"/>
    <w:basedOn w:val="2"/>
    <w:next w:val="1"/>
    <w:unhideWhenUsed/>
    <w:qFormat/>
    <w:uiPriority w:val="39"/>
    <w:pPr>
      <w:widowControl/>
      <w:spacing w:before="240" w:beforeLines="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 w:type="paragraph" w:styleId="22">
    <w:name w:val="List Paragraph"/>
    <w:basedOn w:val="1"/>
    <w:qFormat/>
    <w:uiPriority w:val="99"/>
    <w:pPr>
      <w:ind w:firstLine="420" w:firstLineChars="200"/>
    </w:pPr>
  </w:style>
  <w:style w:type="character" w:customStyle="1" w:styleId="23">
    <w:name w:val="Unresolved Mention"/>
    <w:basedOn w:val="13"/>
    <w:semiHidden/>
    <w:unhideWhenUsed/>
    <w:qFormat/>
    <w:uiPriority w:val="99"/>
    <w:rPr>
      <w:color w:val="605E5C"/>
      <w:shd w:val="clear" w:color="auto" w:fill="E1DFDD"/>
    </w:rPr>
  </w:style>
  <w:style w:type="paragraph" w:customStyle="1" w:styleId="24">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1144</Words>
  <Characters>1270</Characters>
  <Lines>14</Lines>
  <Paragraphs>4</Paragraphs>
  <TotalTime>0</TotalTime>
  <ScaleCrop>false</ScaleCrop>
  <LinksUpToDate>false</LinksUpToDate>
  <CharactersWithSpaces>1336</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2021-05-09T11:30:00Z</dcterms:created>
  <dc:creator>shenyanhbxf@126.com</dc:creator>
  <cp:lastModifiedBy>霍霍哈嘿</cp:lastModifiedBy>
  <dcterms:modified xsi:type="dcterms:W3CDTF">2023-11-16T11:46:55Z</dcterms:modified>
  <cp:revision>32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BFB793EE772941C984849EF6892FA4EA</vt:lpwstr>
  </property>
</Properties>
</file>